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F0AB9" w14:textId="5407AD2B" w:rsidR="00E94A5F" w:rsidRPr="000333B4" w:rsidRDefault="009D1B6D" w:rsidP="4154323C">
      <w:r>
        <w:br/>
      </w:r>
    </w:p>
    <w:p w14:paraId="62260BF6" w14:textId="689EEC7C" w:rsidR="00E94A5F" w:rsidRPr="000333B4" w:rsidRDefault="00E94A5F" w:rsidP="4154323C"/>
    <w:p w14:paraId="2904AE4A" w14:textId="4269A881" w:rsidR="00E94A5F" w:rsidRPr="000333B4" w:rsidRDefault="00E94A5F" w:rsidP="4154323C"/>
    <w:p w14:paraId="223E0249" w14:textId="733CD6EA" w:rsidR="00E94A5F" w:rsidRPr="000333B4" w:rsidRDefault="00E94A5F" w:rsidP="4154323C"/>
    <w:p w14:paraId="7B266412" w14:textId="36A65855" w:rsidR="00E94A5F" w:rsidRPr="000333B4" w:rsidRDefault="009D1B6D" w:rsidP="4154323C">
      <w:pPr>
        <w:pStyle w:val="Heading2"/>
        <w:rPr>
          <w:lang w:val="en-GB"/>
        </w:rPr>
      </w:pPr>
      <w:r>
        <w:br/>
      </w:r>
      <w:r w:rsidRPr="4154323C">
        <w:rPr>
          <w:lang w:val="en-GB"/>
        </w:rPr>
        <w:t>Consumer empties</w:t>
      </w:r>
    </w:p>
    <w:p w14:paraId="0ADA06AC" w14:textId="77777777" w:rsidR="00E94A5F" w:rsidRPr="000333B4" w:rsidRDefault="00E94A5F" w:rsidP="00E94A5F">
      <w:pPr>
        <w:pStyle w:val="NoSpacingChar"/>
        <w:ind w:left="360"/>
        <w:rPr>
          <w:rFonts w:ascii="Verdana" w:hAnsi="Verdana"/>
          <w:bCs/>
          <w:lang w:val="en-GB" w:eastAsia="nl-BE"/>
        </w:rPr>
      </w:pPr>
    </w:p>
    <w:p w14:paraId="46D68EDC" w14:textId="5DC9BEE9" w:rsidR="008607AA" w:rsidRPr="000333B4" w:rsidRDefault="00B50E9D" w:rsidP="008607AA">
      <w:pPr>
        <w:pStyle w:val="NoSpacingChar"/>
        <w:ind w:left="360"/>
        <w:rPr>
          <w:rFonts w:ascii="Verdana" w:hAnsi="Verdana"/>
          <w:bCs/>
          <w:lang w:val="en-GB" w:eastAsia="nl-BE"/>
        </w:rPr>
      </w:pPr>
      <w:r w:rsidRPr="000333B4">
        <w:rPr>
          <w:noProof/>
        </w:rPr>
        <w:drawing>
          <wp:anchor distT="0" distB="0" distL="114300" distR="114300" simplePos="0" relativeHeight="251658240" behindDoc="0" locked="0" layoutInCell="1" allowOverlap="1" wp14:anchorId="4892E7E1" wp14:editId="42AE7BCE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003300" cy="621030"/>
            <wp:effectExtent l="0" t="0" r="0" b="7620"/>
            <wp:wrapSquare wrapText="bothSides"/>
            <wp:docPr id="1" name="Picture 1" descr="Beer krat met twee lege flessen op de voorgrond Stockfoto - 2079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r krat met twee lege flessen op de voorgrond Stockfoto - 20798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87E59" w14:textId="4D0F58E4" w:rsidR="009115C3" w:rsidRDefault="00C64620" w:rsidP="008607AA">
      <w:pPr>
        <w:rPr>
          <w:lang w:eastAsia="nl-BE"/>
        </w:rPr>
      </w:pPr>
      <w:r w:rsidRPr="000333B4">
        <w:rPr>
          <w:lang w:eastAsia="nl-BE"/>
        </w:rPr>
        <w:t xml:space="preserve">This scenario describes the </w:t>
      </w:r>
      <w:r w:rsidR="0030736B">
        <w:rPr>
          <w:lang w:eastAsia="nl-BE"/>
        </w:rPr>
        <w:t>invoicing</w:t>
      </w:r>
      <w:r w:rsidR="0030736B" w:rsidRPr="000333B4">
        <w:rPr>
          <w:lang w:eastAsia="nl-BE"/>
        </w:rPr>
        <w:t xml:space="preserve"> </w:t>
      </w:r>
      <w:r w:rsidRPr="000333B4">
        <w:rPr>
          <w:lang w:eastAsia="nl-BE"/>
        </w:rPr>
        <w:t>of consumer empties</w:t>
      </w:r>
      <w:r w:rsidR="00B55FDD" w:rsidRPr="000333B4">
        <w:rPr>
          <w:lang w:eastAsia="nl-BE"/>
        </w:rPr>
        <w:t xml:space="preserve">. Consumer empties </w:t>
      </w:r>
      <w:r w:rsidR="00434498">
        <w:rPr>
          <w:lang w:eastAsia="nl-BE"/>
        </w:rPr>
        <w:t>are</w:t>
      </w:r>
      <w:r w:rsidR="00434498" w:rsidRPr="000333B4">
        <w:rPr>
          <w:lang w:eastAsia="nl-BE"/>
        </w:rPr>
        <w:t xml:space="preserve"> </w:t>
      </w:r>
      <w:r w:rsidR="006F6578" w:rsidRPr="000333B4">
        <w:rPr>
          <w:lang w:eastAsia="nl-BE"/>
        </w:rPr>
        <w:t>packaging</w:t>
      </w:r>
      <w:r w:rsidR="00946E0F" w:rsidRPr="000333B4">
        <w:rPr>
          <w:lang w:eastAsia="nl-BE"/>
        </w:rPr>
        <w:t xml:space="preserve"> that can be returned to </w:t>
      </w:r>
      <w:r w:rsidR="00222E27" w:rsidRPr="000333B4">
        <w:rPr>
          <w:lang w:eastAsia="nl-BE"/>
        </w:rPr>
        <w:t>t</w:t>
      </w:r>
      <w:r w:rsidR="00946E0F" w:rsidRPr="000333B4">
        <w:rPr>
          <w:lang w:eastAsia="nl-BE"/>
        </w:rPr>
        <w:t xml:space="preserve">he </w:t>
      </w:r>
      <w:r w:rsidR="005C5639">
        <w:rPr>
          <w:lang w:eastAsia="nl-BE"/>
        </w:rPr>
        <w:t>supplier</w:t>
      </w:r>
      <w:r w:rsidR="001D546F" w:rsidRPr="000333B4">
        <w:rPr>
          <w:lang w:eastAsia="nl-BE"/>
        </w:rPr>
        <w:t>.</w:t>
      </w:r>
      <w:r w:rsidR="00820417">
        <w:rPr>
          <w:lang w:eastAsia="nl-BE"/>
        </w:rPr>
        <w:t xml:space="preserve"> </w:t>
      </w:r>
      <w:r w:rsidR="001D546F" w:rsidRPr="000333B4">
        <w:rPr>
          <w:lang w:eastAsia="nl-BE"/>
        </w:rPr>
        <w:t>Examples are empty bottles, crates, …</w:t>
      </w:r>
      <w:r w:rsidR="00A97BD5" w:rsidRPr="000333B4">
        <w:rPr>
          <w:lang w:eastAsia="nl-BE"/>
        </w:rPr>
        <w:t xml:space="preserve"> </w:t>
      </w:r>
    </w:p>
    <w:p w14:paraId="055C2D3C" w14:textId="3E3E6A4B" w:rsidR="00B50E9D" w:rsidRDefault="007F7D5A" w:rsidP="008607AA">
      <w:pPr>
        <w:rPr>
          <w:lang w:eastAsia="nl-BE"/>
        </w:rPr>
      </w:pPr>
      <w:r>
        <w:rPr>
          <w:lang w:eastAsia="nl-BE"/>
        </w:rPr>
        <w:t>Below, y</w:t>
      </w:r>
      <w:r w:rsidR="00C272FA">
        <w:rPr>
          <w:lang w:eastAsia="nl-BE"/>
        </w:rPr>
        <w:t>ou can find</w:t>
      </w:r>
      <w:r w:rsidR="00264C81">
        <w:rPr>
          <w:lang w:eastAsia="nl-BE"/>
        </w:rPr>
        <w:t xml:space="preserve"> 3</w:t>
      </w:r>
      <w:r w:rsidR="00A97BD5" w:rsidRPr="000333B4">
        <w:rPr>
          <w:lang w:eastAsia="nl-BE"/>
        </w:rPr>
        <w:t xml:space="preserve"> </w:t>
      </w:r>
      <w:r w:rsidR="00765BD0">
        <w:rPr>
          <w:lang w:eastAsia="nl-BE"/>
        </w:rPr>
        <w:t>scenarios</w:t>
      </w:r>
      <w:r w:rsidR="001E6F5D">
        <w:rPr>
          <w:lang w:eastAsia="nl-BE"/>
        </w:rPr>
        <w:t xml:space="preserve"> for mentioning</w:t>
      </w:r>
      <w:r w:rsidR="00A40E9E" w:rsidRPr="000333B4">
        <w:rPr>
          <w:lang w:eastAsia="nl-BE"/>
        </w:rPr>
        <w:t xml:space="preserve"> such </w:t>
      </w:r>
      <w:r w:rsidR="00264C81">
        <w:rPr>
          <w:lang w:eastAsia="nl-BE"/>
        </w:rPr>
        <w:t>articles</w:t>
      </w:r>
      <w:r w:rsidR="001E6F5D">
        <w:rPr>
          <w:lang w:eastAsia="nl-BE"/>
        </w:rPr>
        <w:t xml:space="preserve"> in invoicing</w:t>
      </w:r>
      <w:r w:rsidR="00B50E9D">
        <w:rPr>
          <w:lang w:eastAsia="nl-BE"/>
        </w:rPr>
        <w:t>:</w:t>
      </w:r>
    </w:p>
    <w:p w14:paraId="2EE919AA" w14:textId="2831D41E" w:rsidR="004E7FF5" w:rsidRDefault="0042176E" w:rsidP="004E7FF5">
      <w:pPr>
        <w:pStyle w:val="ListParagraph"/>
        <w:numPr>
          <w:ilvl w:val="0"/>
          <w:numId w:val="36"/>
        </w:numPr>
        <w:rPr>
          <w:lang w:val="en-GB" w:eastAsia="nl-BE"/>
        </w:rPr>
      </w:pPr>
      <w:r w:rsidRPr="00BB53B3">
        <w:rPr>
          <w:lang w:val="en-GB" w:eastAsia="nl-BE"/>
        </w:rPr>
        <w:t>Invoic</w:t>
      </w:r>
      <w:r w:rsidR="000B6451" w:rsidRPr="00BB53B3">
        <w:rPr>
          <w:lang w:val="en-GB" w:eastAsia="nl-BE"/>
        </w:rPr>
        <w:t xml:space="preserve">e containing trade </w:t>
      </w:r>
      <w:r w:rsidR="00957E9D" w:rsidRPr="00BB53B3">
        <w:rPr>
          <w:lang w:val="en-GB" w:eastAsia="nl-BE"/>
        </w:rPr>
        <w:t>items a</w:t>
      </w:r>
      <w:r w:rsidR="00957E9D">
        <w:rPr>
          <w:lang w:val="en-GB" w:eastAsia="nl-BE"/>
        </w:rPr>
        <w:t>nd consumer empties that have been delivered and are charged</w:t>
      </w:r>
    </w:p>
    <w:p w14:paraId="0DEFB973" w14:textId="7BC93F71" w:rsidR="0098292B" w:rsidRDefault="0098292B" w:rsidP="00BB53B3">
      <w:pPr>
        <w:pStyle w:val="ListParagraph"/>
        <w:numPr>
          <w:ilvl w:val="0"/>
          <w:numId w:val="36"/>
        </w:numPr>
        <w:rPr>
          <w:lang w:val="en-GB" w:eastAsia="nl-BE"/>
        </w:rPr>
      </w:pPr>
      <w:r>
        <w:rPr>
          <w:lang w:val="en-GB" w:eastAsia="nl-BE"/>
        </w:rPr>
        <w:t xml:space="preserve">Invoice containing </w:t>
      </w:r>
      <w:r w:rsidR="00FC29A9">
        <w:rPr>
          <w:lang w:val="en-GB" w:eastAsia="nl-BE"/>
        </w:rPr>
        <w:t xml:space="preserve">delivered trade items + consumer empties and returned consumer </w:t>
      </w:r>
      <w:r w:rsidR="006E61A9">
        <w:rPr>
          <w:lang w:val="en-GB" w:eastAsia="nl-BE"/>
        </w:rPr>
        <w:t>empties</w:t>
      </w:r>
    </w:p>
    <w:p w14:paraId="7293BEB2" w14:textId="2741E4ED" w:rsidR="00E26557" w:rsidRDefault="00E26557" w:rsidP="00BB53B3">
      <w:pPr>
        <w:pStyle w:val="ListParagraph"/>
        <w:numPr>
          <w:ilvl w:val="0"/>
          <w:numId w:val="36"/>
        </w:numPr>
        <w:rPr>
          <w:lang w:val="en-GB" w:eastAsia="nl-BE"/>
        </w:rPr>
      </w:pPr>
      <w:r>
        <w:rPr>
          <w:lang w:val="en-GB" w:eastAsia="nl-BE"/>
        </w:rPr>
        <w:t>Credit Note when only returning consumer empties</w:t>
      </w:r>
    </w:p>
    <w:p w14:paraId="79FB1965" w14:textId="2C5AD848" w:rsidR="002E242F" w:rsidRPr="002E242F" w:rsidRDefault="002E242F" w:rsidP="002E242F">
      <w:pPr>
        <w:rPr>
          <w:rFonts w:eastAsiaTheme="minorHAnsi"/>
          <w:lang w:eastAsia="nl-BE"/>
        </w:rPr>
      </w:pPr>
      <w:r>
        <w:rPr>
          <w:rFonts w:eastAsiaTheme="minorHAnsi"/>
          <w:lang w:eastAsia="nl-BE"/>
        </w:rPr>
        <w:t>Note that in general</w:t>
      </w:r>
      <w:r w:rsidR="00354D3D">
        <w:rPr>
          <w:rFonts w:eastAsiaTheme="minorHAnsi"/>
          <w:lang w:eastAsia="nl-BE"/>
        </w:rPr>
        <w:t xml:space="preserve"> returned consumer empties are </w:t>
      </w:r>
      <w:r w:rsidR="00FE1F7F">
        <w:rPr>
          <w:rFonts w:eastAsiaTheme="minorHAnsi"/>
          <w:lang w:eastAsia="nl-BE"/>
        </w:rPr>
        <w:t xml:space="preserve">preferably </w:t>
      </w:r>
      <w:r w:rsidR="00354D3D">
        <w:rPr>
          <w:rFonts w:eastAsiaTheme="minorHAnsi"/>
          <w:lang w:eastAsia="nl-BE"/>
        </w:rPr>
        <w:t>credited as credit note</w:t>
      </w:r>
      <w:r w:rsidR="004E6A39">
        <w:rPr>
          <w:rFonts w:eastAsiaTheme="minorHAnsi"/>
          <w:lang w:eastAsia="nl-BE"/>
        </w:rPr>
        <w:t xml:space="preserve"> to avoid adding complexity to invoices</w:t>
      </w:r>
      <w:r w:rsidR="000C3040">
        <w:rPr>
          <w:rFonts w:eastAsiaTheme="minorHAnsi"/>
          <w:lang w:eastAsia="nl-BE"/>
        </w:rPr>
        <w:t xml:space="preserve"> (and keeping the 1-to-1 relationship between orders and invoices)</w:t>
      </w:r>
    </w:p>
    <w:p w14:paraId="217F73E8" w14:textId="590BE83F" w:rsidR="00E94A5F" w:rsidRPr="000333B4" w:rsidRDefault="004A2480" w:rsidP="00E94A5F">
      <w:pPr>
        <w:pStyle w:val="Heading4"/>
        <w:rPr>
          <w:lang w:val="en-GB"/>
        </w:rPr>
      </w:pPr>
      <w:r w:rsidRPr="4154323C">
        <w:rPr>
          <w:lang w:val="en-GB"/>
        </w:rPr>
        <w:t>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7246"/>
      </w:tblGrid>
      <w:tr w:rsidR="00E94A5F" w:rsidRPr="000333B4" w14:paraId="1E2726BD" w14:textId="77777777" w:rsidTr="00C72D08">
        <w:tc>
          <w:tcPr>
            <w:tcW w:w="2240" w:type="dxa"/>
          </w:tcPr>
          <w:p w14:paraId="318E50E4" w14:textId="77777777" w:rsidR="00E94A5F" w:rsidRPr="000333B4" w:rsidRDefault="00E94A5F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Scenario</w:t>
            </w:r>
          </w:p>
        </w:tc>
        <w:tc>
          <w:tcPr>
            <w:tcW w:w="10085" w:type="dxa"/>
          </w:tcPr>
          <w:p w14:paraId="3BC20ADA" w14:textId="7A978761" w:rsidR="00E94A5F" w:rsidRPr="000333B4" w:rsidRDefault="00314959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02</w:t>
            </w:r>
          </w:p>
        </w:tc>
      </w:tr>
      <w:tr w:rsidR="00E94A5F" w:rsidRPr="000333B4" w14:paraId="0EA9C5F8" w14:textId="77777777" w:rsidTr="00C72D08">
        <w:tc>
          <w:tcPr>
            <w:tcW w:w="2240" w:type="dxa"/>
          </w:tcPr>
          <w:p w14:paraId="5F05D675" w14:textId="31E00265" w:rsidR="00E94A5F" w:rsidRPr="000333B4" w:rsidRDefault="00E94A5F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Na</w:t>
            </w:r>
            <w:r w:rsidR="00C4174D"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me</w:t>
            </w:r>
          </w:p>
        </w:tc>
        <w:tc>
          <w:tcPr>
            <w:tcW w:w="10085" w:type="dxa"/>
          </w:tcPr>
          <w:p w14:paraId="7E013060" w14:textId="064E22BE" w:rsidR="00E94A5F" w:rsidRPr="000333B4" w:rsidRDefault="00314959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Consumer empties</w:t>
            </w:r>
          </w:p>
        </w:tc>
      </w:tr>
      <w:tr w:rsidR="00E94A5F" w:rsidRPr="000333B4" w14:paraId="17644D63" w14:textId="77777777" w:rsidTr="00C72D08">
        <w:tc>
          <w:tcPr>
            <w:tcW w:w="2240" w:type="dxa"/>
          </w:tcPr>
          <w:p w14:paraId="221C6E92" w14:textId="240C7136" w:rsidR="00E94A5F" w:rsidRPr="000333B4" w:rsidRDefault="00C4174D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Key elements</w:t>
            </w:r>
          </w:p>
        </w:tc>
        <w:tc>
          <w:tcPr>
            <w:tcW w:w="10085" w:type="dxa"/>
          </w:tcPr>
          <w:p w14:paraId="73DADAD5" w14:textId="19D7EE91" w:rsidR="009E1217" w:rsidRPr="000333B4" w:rsidRDefault="00314959" w:rsidP="009E1217">
            <w:pPr>
              <w:pStyle w:val="NoSpacingChar"/>
              <w:numPr>
                <w:ilvl w:val="0"/>
                <w:numId w:val="12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Basic elements (see minimal invoice)</w:t>
            </w:r>
          </w:p>
          <w:p w14:paraId="644A7480" w14:textId="17B810C3" w:rsidR="008800C1" w:rsidRPr="000333B4" w:rsidRDefault="00371C43" w:rsidP="00F0282F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V</w:t>
            </w:r>
            <w:r w:rsidRPr="000333B4">
              <w:rPr>
                <w:lang w:val="en-GB"/>
              </w:rPr>
              <w:t xml:space="preserve">AT calculation </w:t>
            </w:r>
            <w:r w:rsidR="00957EBD" w:rsidRPr="000333B4">
              <w:rPr>
                <w:lang w:val="en-GB"/>
              </w:rPr>
              <w:t>on consumer empties on detail lines and totals</w:t>
            </w:r>
          </w:p>
        </w:tc>
      </w:tr>
      <w:tr w:rsidR="00E94A5F" w:rsidRPr="000333B4" w14:paraId="506C4431" w14:textId="77777777" w:rsidTr="00C72D08">
        <w:tc>
          <w:tcPr>
            <w:tcW w:w="2240" w:type="dxa"/>
          </w:tcPr>
          <w:p w14:paraId="7DF97E3E" w14:textId="372AE410" w:rsidR="00E94A5F" w:rsidRPr="000333B4" w:rsidRDefault="00FB7AD3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Detailed examples</w:t>
            </w:r>
            <w:r w:rsidR="00E94A5F"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</w:t>
            </w:r>
          </w:p>
        </w:tc>
        <w:tc>
          <w:tcPr>
            <w:tcW w:w="10085" w:type="dxa"/>
          </w:tcPr>
          <w:p w14:paraId="7B05F87C" w14:textId="3CD55D6E" w:rsidR="009452AC" w:rsidRPr="000333B4" w:rsidRDefault="001F6D37" w:rsidP="00526CFD">
            <w:pPr>
              <w:pStyle w:val="NoSpacingChar"/>
              <w:numPr>
                <w:ilvl w:val="0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Billing of consumer empties</w:t>
            </w:r>
          </w:p>
          <w:p w14:paraId="676D01F6" w14:textId="5B468087" w:rsidR="00E94A5F" w:rsidRPr="000333B4" w:rsidRDefault="00FB7AD3" w:rsidP="00526CFD">
            <w:pPr>
              <w:pStyle w:val="NoSpacingChar"/>
              <w:numPr>
                <w:ilvl w:val="1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Human readable </w:t>
            </w:r>
            <w:r w:rsidR="00D20836"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pdf-invoice</w:t>
            </w:r>
            <w:r w:rsidR="00E94A5F"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: </w:t>
            </w:r>
            <w:hyperlink r:id="rId13" w:history="1">
              <w:r w:rsidR="008A1098" w:rsidRPr="000333B4">
                <w:rPr>
                  <w:rStyle w:val="Hyperlink"/>
                  <w:rFonts w:eastAsiaTheme="majorEastAsia"/>
                  <w:lang w:val="en-GB"/>
                </w:rPr>
                <w:t>TESTca</w:t>
              </w:r>
              <w:r w:rsidR="008A1098" w:rsidRPr="000333B4">
                <w:rPr>
                  <w:rStyle w:val="Hyperlink"/>
                  <w:rFonts w:eastAsiaTheme="majorEastAsia"/>
                  <w:lang w:val="en-GB"/>
                </w:rPr>
                <w:t>s</w:t>
              </w:r>
              <w:r w:rsidR="008A1098" w:rsidRPr="000333B4">
                <w:rPr>
                  <w:rStyle w:val="Hyperlink"/>
                  <w:rFonts w:eastAsiaTheme="majorEastAsia"/>
                  <w:lang w:val="en-GB"/>
                </w:rPr>
                <w:t>e02</w:t>
              </w:r>
            </w:hyperlink>
          </w:p>
          <w:p w14:paraId="7A222157" w14:textId="1304CD70" w:rsidR="00E94A5F" w:rsidRPr="000333B4" w:rsidRDefault="00E94A5F" w:rsidP="00526CFD">
            <w:pPr>
              <w:pStyle w:val="NoSpacingChar"/>
              <w:numPr>
                <w:ilvl w:val="1"/>
                <w:numId w:val="1"/>
              </w:numPr>
              <w:rPr>
                <w:rStyle w:val="Hyperlink"/>
                <w:rFonts w:ascii="Verdana" w:hAnsi="Verdana"/>
                <w:bCs/>
                <w:color w:val="auto"/>
                <w:sz w:val="18"/>
                <w:szCs w:val="18"/>
                <w:u w:val="none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xml-</w:t>
            </w:r>
            <w:r w:rsidR="00D20836"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invoice</w:t>
            </w: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: </w:t>
            </w:r>
            <w:hyperlink r:id="rId14" w:history="1">
              <w:r w:rsidR="008A1098" w:rsidRPr="000333B4">
                <w:rPr>
                  <w:rStyle w:val="Hyperlink"/>
                  <w:rFonts w:eastAsiaTheme="majorEastAsia"/>
                  <w:lang w:val="en-GB" w:eastAsia="nl-BE"/>
                </w:rPr>
                <w:t>TESTc</w:t>
              </w:r>
              <w:r w:rsidR="008A1098" w:rsidRPr="000333B4">
                <w:rPr>
                  <w:rStyle w:val="Hyperlink"/>
                  <w:rFonts w:eastAsiaTheme="majorEastAsia"/>
                  <w:lang w:val="en-GB" w:eastAsia="nl-BE"/>
                </w:rPr>
                <w:t>a</w:t>
              </w:r>
              <w:r w:rsidR="008A1098" w:rsidRPr="000333B4">
                <w:rPr>
                  <w:rStyle w:val="Hyperlink"/>
                  <w:rFonts w:eastAsiaTheme="majorEastAsia"/>
                  <w:lang w:val="en-GB" w:eastAsia="nl-BE"/>
                </w:rPr>
                <w:t>se02</w:t>
              </w:r>
            </w:hyperlink>
          </w:p>
          <w:p w14:paraId="1DD1ED15" w14:textId="77777777" w:rsidR="00935144" w:rsidRPr="000333B4" w:rsidRDefault="00935144" w:rsidP="00935144">
            <w:pPr>
              <w:pStyle w:val="NoSpacingChar"/>
              <w:numPr>
                <w:ilvl w:val="0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Mixed scenario</w:t>
            </w:r>
            <w: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(although crediting is preferred)</w:t>
            </w:r>
          </w:p>
          <w:p w14:paraId="44E65CAA" w14:textId="0ECE014C" w:rsidR="008B12F0" w:rsidRPr="000333B4" w:rsidRDefault="008B12F0" w:rsidP="008B12F0">
            <w:pPr>
              <w:pStyle w:val="NoSpacingChar"/>
              <w:numPr>
                <w:ilvl w:val="1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Human readable pdf-invoice: </w:t>
            </w:r>
            <w:hyperlink r:id="rId15" w:history="1">
              <w:r w:rsidR="008A1098" w:rsidRPr="000333B4">
                <w:rPr>
                  <w:rStyle w:val="Hyperlink"/>
                  <w:rFonts w:eastAsiaTheme="majorEastAsia"/>
                  <w:lang w:val="en-GB"/>
                </w:rPr>
                <w:t>TESTcase</w:t>
              </w:r>
              <w:r w:rsidR="008A1098" w:rsidRPr="000333B4">
                <w:rPr>
                  <w:rStyle w:val="Hyperlink"/>
                  <w:rFonts w:eastAsiaTheme="majorEastAsia"/>
                  <w:lang w:val="en-GB"/>
                </w:rPr>
                <w:t>0</w:t>
              </w:r>
              <w:r w:rsidR="008A1098" w:rsidRPr="000333B4">
                <w:rPr>
                  <w:rStyle w:val="Hyperlink"/>
                  <w:rFonts w:eastAsiaTheme="majorEastAsia"/>
                  <w:lang w:val="en-GB"/>
                </w:rPr>
                <w:t>3</w:t>
              </w:r>
            </w:hyperlink>
          </w:p>
          <w:p w14:paraId="6DFD4551" w14:textId="74E0F031" w:rsidR="001F6D37" w:rsidRPr="002269A9" w:rsidRDefault="008B12F0" w:rsidP="00E57968">
            <w:pPr>
              <w:pStyle w:val="NoSpacingChar"/>
              <w:numPr>
                <w:ilvl w:val="1"/>
                <w:numId w:val="1"/>
              </w:numPr>
              <w:rPr>
                <w:rStyle w:val="Hyperlink"/>
                <w:rFonts w:ascii="Verdana" w:hAnsi="Verdana"/>
                <w:bCs/>
                <w:color w:val="auto"/>
                <w:sz w:val="18"/>
                <w:szCs w:val="18"/>
                <w:u w:val="none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xml-invoice: </w:t>
            </w:r>
            <w:hyperlink r:id="rId16" w:history="1">
              <w:r w:rsidR="008A1098" w:rsidRPr="000333B4">
                <w:rPr>
                  <w:rStyle w:val="Hyperlink"/>
                  <w:rFonts w:eastAsiaTheme="majorEastAsia"/>
                  <w:lang w:val="en-GB" w:eastAsia="nl-BE"/>
                </w:rPr>
                <w:t>TESTcas</w:t>
              </w:r>
              <w:r w:rsidR="008A1098" w:rsidRPr="000333B4">
                <w:rPr>
                  <w:rStyle w:val="Hyperlink"/>
                  <w:rFonts w:eastAsiaTheme="majorEastAsia"/>
                  <w:lang w:val="en-GB" w:eastAsia="nl-BE"/>
                </w:rPr>
                <w:t>e</w:t>
              </w:r>
              <w:r w:rsidR="008A1098" w:rsidRPr="000333B4">
                <w:rPr>
                  <w:rStyle w:val="Hyperlink"/>
                  <w:rFonts w:eastAsiaTheme="majorEastAsia"/>
                  <w:lang w:val="en-GB" w:eastAsia="nl-BE"/>
                </w:rPr>
                <w:t>03</w:t>
              </w:r>
            </w:hyperlink>
          </w:p>
          <w:p w14:paraId="28591682" w14:textId="48881FBE" w:rsidR="002269A9" w:rsidRPr="000333B4" w:rsidRDefault="00C43EE6" w:rsidP="002269A9">
            <w:pPr>
              <w:pStyle w:val="NoSpacingChar"/>
              <w:numPr>
                <w:ilvl w:val="0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Credit note </w:t>
            </w:r>
            <w:r w:rsidR="008C287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when </w:t>
            </w:r>
            <w:r w:rsidR="00B33DA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only </w:t>
            </w:r>
            <w:r w:rsidR="008C287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returning empties</w:t>
            </w:r>
          </w:p>
          <w:p w14:paraId="0A91C84E" w14:textId="102004D1" w:rsidR="00C43EE6" w:rsidRPr="00C43EE6" w:rsidRDefault="002269A9" w:rsidP="00C43EE6">
            <w:pPr>
              <w:pStyle w:val="NoSpacingChar"/>
              <w:numPr>
                <w:ilvl w:val="1"/>
                <w:numId w:val="1"/>
              </w:numPr>
              <w:rPr>
                <w:rStyle w:val="Hyperlink"/>
                <w:rFonts w:ascii="Verdana" w:hAnsi="Verdana"/>
                <w:bCs/>
                <w:color w:val="auto"/>
                <w:sz w:val="18"/>
                <w:szCs w:val="18"/>
                <w:u w:val="none"/>
                <w:lang w:val="en-GB" w:eastAsia="nl-BE"/>
              </w:rPr>
            </w:pPr>
            <w:r w:rsidRPr="000333B4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Human readable pdf-invoice: </w:t>
            </w:r>
            <w:hyperlink r:id="rId17" w:history="1">
              <w:r w:rsidRPr="000333B4">
                <w:rPr>
                  <w:rStyle w:val="Hyperlink"/>
                  <w:rFonts w:eastAsiaTheme="majorEastAsia"/>
                  <w:lang w:val="en-GB"/>
                </w:rPr>
                <w:t>TESTcas</w:t>
              </w:r>
              <w:r w:rsidRPr="000333B4">
                <w:rPr>
                  <w:rStyle w:val="Hyperlink"/>
                  <w:rFonts w:eastAsiaTheme="majorEastAsia"/>
                  <w:lang w:val="en-GB"/>
                </w:rPr>
                <w:t>e</w:t>
              </w:r>
              <w:r w:rsidRPr="000333B4">
                <w:rPr>
                  <w:rStyle w:val="Hyperlink"/>
                  <w:rFonts w:eastAsiaTheme="majorEastAsia"/>
                  <w:lang w:val="en-GB"/>
                </w:rPr>
                <w:t>0</w:t>
              </w:r>
              <w:r w:rsidR="00C43EE6">
                <w:rPr>
                  <w:rStyle w:val="Hyperlink"/>
                  <w:rFonts w:eastAsiaTheme="majorEastAsia"/>
                  <w:lang w:val="en-GB"/>
                </w:rPr>
                <w:t>4</w:t>
              </w:r>
            </w:hyperlink>
            <w:r w:rsidR="00C43EE6">
              <w:rPr>
                <w:rStyle w:val="Hyperlink"/>
                <w:rFonts w:eastAsiaTheme="majorEastAsia"/>
                <w:lang w:val="en-GB"/>
              </w:rPr>
              <w:t xml:space="preserve"> </w:t>
            </w:r>
          </w:p>
          <w:p w14:paraId="5BF13ADE" w14:textId="59A6E5B2" w:rsidR="002269A9" w:rsidRPr="00C43EE6" w:rsidRDefault="00C43EE6" w:rsidP="00C43EE6">
            <w:pPr>
              <w:pStyle w:val="NoSpacingChar"/>
              <w:numPr>
                <w:ilvl w:val="1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C43EE6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x</w:t>
            </w:r>
            <w:r w:rsidR="002269A9" w:rsidRPr="00C43EE6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ml-invoice: </w:t>
            </w:r>
            <w:hyperlink r:id="rId18" w:history="1">
              <w:r w:rsidR="002269A9" w:rsidRPr="00C43EE6">
                <w:rPr>
                  <w:rStyle w:val="Hyperlink"/>
                  <w:rFonts w:eastAsiaTheme="majorEastAsia"/>
                  <w:lang w:val="en-GB" w:eastAsia="nl-BE"/>
                </w:rPr>
                <w:t>TEST</w:t>
              </w:r>
              <w:r w:rsidR="002269A9" w:rsidRPr="00C43EE6">
                <w:rPr>
                  <w:rStyle w:val="Hyperlink"/>
                  <w:rFonts w:eastAsiaTheme="majorEastAsia"/>
                  <w:lang w:val="en-GB" w:eastAsia="nl-BE"/>
                </w:rPr>
                <w:t>c</w:t>
              </w:r>
              <w:r w:rsidR="002269A9" w:rsidRPr="00C43EE6">
                <w:rPr>
                  <w:rStyle w:val="Hyperlink"/>
                  <w:rFonts w:eastAsiaTheme="majorEastAsia"/>
                  <w:lang w:val="en-GB" w:eastAsia="nl-BE"/>
                </w:rPr>
                <w:t>ase0</w:t>
              </w:r>
              <w:r>
                <w:rPr>
                  <w:rStyle w:val="Hyperlink"/>
                  <w:rFonts w:eastAsiaTheme="majorEastAsia"/>
                  <w:lang w:val="en-GB" w:eastAsia="nl-BE"/>
                </w:rPr>
                <w:t>4</w:t>
              </w:r>
            </w:hyperlink>
          </w:p>
        </w:tc>
      </w:tr>
    </w:tbl>
    <w:p w14:paraId="6480FB11" w14:textId="352FBE8D" w:rsidR="00E94A5F" w:rsidRPr="000333B4" w:rsidRDefault="004A2480" w:rsidP="00E94A5F">
      <w:pPr>
        <w:pStyle w:val="Heading4"/>
        <w:rPr>
          <w:lang w:val="en-GB"/>
        </w:rPr>
      </w:pPr>
      <w:bookmarkStart w:id="0" w:name="_Toc536546938"/>
      <w:r w:rsidRPr="4154323C">
        <w:rPr>
          <w:lang w:val="en-GB"/>
        </w:rPr>
        <w:t>Key topics</w:t>
      </w:r>
      <w:bookmarkEnd w:id="0"/>
    </w:p>
    <w:p w14:paraId="03AE0064" w14:textId="29367144" w:rsidR="00356E9A" w:rsidRPr="000333B4" w:rsidRDefault="001A431C" w:rsidP="00356E9A">
      <w:pPr>
        <w:pStyle w:val="ListParagraph"/>
        <w:numPr>
          <w:ilvl w:val="0"/>
          <w:numId w:val="32"/>
        </w:numPr>
        <w:rPr>
          <w:lang w:val="en-GB"/>
        </w:rPr>
      </w:pPr>
      <w:r w:rsidRPr="000333B4">
        <w:rPr>
          <w:lang w:val="en-GB" w:eastAsia="nl-BE"/>
        </w:rPr>
        <w:t xml:space="preserve">Regarding the </w:t>
      </w:r>
      <w:r w:rsidR="001C6651" w:rsidRPr="000333B4">
        <w:rPr>
          <w:lang w:val="en-GB" w:eastAsia="nl-BE"/>
        </w:rPr>
        <w:t xml:space="preserve">composition of the invoice, the </w:t>
      </w:r>
      <w:r w:rsidR="00A5704A">
        <w:rPr>
          <w:lang w:val="en-GB" w:eastAsia="nl-BE"/>
        </w:rPr>
        <w:t xml:space="preserve">VAT </w:t>
      </w:r>
      <w:r w:rsidR="001C6651" w:rsidRPr="000333B4">
        <w:rPr>
          <w:lang w:val="en-GB" w:eastAsia="nl-BE"/>
        </w:rPr>
        <w:t xml:space="preserve">administration </w:t>
      </w:r>
      <w:r w:rsidR="006850F2" w:rsidRPr="000333B4">
        <w:rPr>
          <w:lang w:val="en-GB" w:eastAsia="nl-BE"/>
        </w:rPr>
        <w:t xml:space="preserve">presumes that the notion </w:t>
      </w:r>
      <w:r w:rsidR="00356E9A" w:rsidRPr="000333B4">
        <w:rPr>
          <w:lang w:val="en-GB" w:eastAsia="nl-BE"/>
        </w:rPr>
        <w:t xml:space="preserve"> "</w:t>
      </w:r>
      <w:proofErr w:type="spellStart"/>
      <w:r w:rsidR="00356E9A" w:rsidRPr="000333B4">
        <w:rPr>
          <w:b/>
          <w:lang w:val="en-GB" w:eastAsia="nl-BE"/>
        </w:rPr>
        <w:t>statiegeld</w:t>
      </w:r>
      <w:proofErr w:type="spellEnd"/>
      <w:r w:rsidR="00356E9A" w:rsidRPr="000333B4">
        <w:rPr>
          <w:lang w:val="en-GB" w:eastAsia="nl-BE"/>
        </w:rPr>
        <w:t>" o</w:t>
      </w:r>
      <w:r w:rsidR="00B90F81" w:rsidRPr="000333B4">
        <w:rPr>
          <w:lang w:val="en-GB" w:eastAsia="nl-BE"/>
        </w:rPr>
        <w:t xml:space="preserve">r some similar expression </w:t>
      </w:r>
      <w:r w:rsidR="00180BA6" w:rsidRPr="000333B4">
        <w:rPr>
          <w:lang w:val="en-GB" w:eastAsia="nl-BE"/>
        </w:rPr>
        <w:t>mentioned</w:t>
      </w:r>
      <w:r w:rsidR="00B90F81" w:rsidRPr="000333B4">
        <w:rPr>
          <w:lang w:val="en-GB" w:eastAsia="nl-BE"/>
        </w:rPr>
        <w:t xml:space="preserve"> </w:t>
      </w:r>
      <w:r w:rsidR="00EF64BF" w:rsidRPr="000333B4">
        <w:rPr>
          <w:lang w:val="en-GB" w:eastAsia="nl-BE"/>
        </w:rPr>
        <w:t xml:space="preserve">in connection with the amount billed for the </w:t>
      </w:r>
      <w:r w:rsidR="00F41C65" w:rsidRPr="000333B4">
        <w:rPr>
          <w:lang w:val="en-GB" w:eastAsia="nl-BE"/>
        </w:rPr>
        <w:t xml:space="preserve">consumer empties is </w:t>
      </w:r>
      <w:r w:rsidR="00180BA6" w:rsidRPr="000333B4">
        <w:rPr>
          <w:lang w:val="en-GB" w:eastAsia="nl-BE"/>
        </w:rPr>
        <w:t>sufficient</w:t>
      </w:r>
      <w:r w:rsidR="00F41C65" w:rsidRPr="000333B4">
        <w:rPr>
          <w:lang w:val="en-GB" w:eastAsia="nl-BE"/>
        </w:rPr>
        <w:t xml:space="preserve"> for</w:t>
      </w:r>
      <w:r w:rsidR="003D33A3" w:rsidRPr="000333B4">
        <w:rPr>
          <w:lang w:val="en-GB" w:eastAsia="nl-BE"/>
        </w:rPr>
        <w:t xml:space="preserve"> </w:t>
      </w:r>
      <w:r w:rsidR="00F41C65" w:rsidRPr="000333B4">
        <w:rPr>
          <w:lang w:val="en-GB" w:eastAsia="nl-BE"/>
        </w:rPr>
        <w:t xml:space="preserve">the non-taxation </w:t>
      </w:r>
      <w:r w:rsidR="003D33A3" w:rsidRPr="000333B4">
        <w:rPr>
          <w:lang w:val="en-GB" w:eastAsia="nl-BE"/>
        </w:rPr>
        <w:t>for</w:t>
      </w:r>
      <w:r w:rsidR="00180BA6" w:rsidRPr="000333B4">
        <w:rPr>
          <w:lang w:val="en-GB" w:eastAsia="nl-BE"/>
        </w:rPr>
        <w:t xml:space="preserve"> </w:t>
      </w:r>
      <w:r w:rsidR="003D33A3" w:rsidRPr="000333B4">
        <w:rPr>
          <w:lang w:val="en-GB" w:eastAsia="nl-BE"/>
        </w:rPr>
        <w:t xml:space="preserve">the amounts as far as the </w:t>
      </w:r>
      <w:r w:rsidR="00961D0A" w:rsidRPr="000333B4">
        <w:rPr>
          <w:lang w:val="en-GB" w:eastAsia="nl-BE"/>
        </w:rPr>
        <w:t xml:space="preserve">expression sustains the </w:t>
      </w:r>
      <w:r w:rsidR="00D07E61" w:rsidRPr="000333B4">
        <w:rPr>
          <w:lang w:val="en-GB" w:eastAsia="nl-BE"/>
        </w:rPr>
        <w:t>intention to do so for</w:t>
      </w:r>
      <w:r w:rsidR="00F9492E" w:rsidRPr="000333B4">
        <w:rPr>
          <w:lang w:val="en-GB" w:eastAsia="nl-BE"/>
        </w:rPr>
        <w:t xml:space="preserve"> </w:t>
      </w:r>
      <w:r w:rsidR="00D07E61" w:rsidRPr="000333B4">
        <w:rPr>
          <w:lang w:val="en-GB" w:eastAsia="nl-BE"/>
        </w:rPr>
        <w:t xml:space="preserve">the parties </w:t>
      </w:r>
      <w:r w:rsidR="00F9492E" w:rsidRPr="000333B4">
        <w:rPr>
          <w:lang w:val="en-GB" w:eastAsia="nl-BE"/>
        </w:rPr>
        <w:t xml:space="preserve">(notice </w:t>
      </w:r>
      <w:r w:rsidR="00180BA6" w:rsidRPr="000333B4">
        <w:rPr>
          <w:lang w:val="en-GB" w:eastAsia="nl-BE"/>
        </w:rPr>
        <w:t>decision</w:t>
      </w:r>
      <w:r w:rsidR="00F9492E" w:rsidRPr="000333B4">
        <w:rPr>
          <w:lang w:val="en-GB" w:eastAsia="nl-BE"/>
        </w:rPr>
        <w:t xml:space="preserve"> </w:t>
      </w:r>
      <w:r w:rsidR="00356E9A" w:rsidRPr="000333B4">
        <w:rPr>
          <w:lang w:val="en-GB" w:eastAsia="nl-BE"/>
        </w:rPr>
        <w:t xml:space="preserve">nr. </w:t>
      </w:r>
      <w:hyperlink r:id="rId19" w:history="1">
        <w:r w:rsidR="00356E9A" w:rsidRPr="000333B4">
          <w:rPr>
            <w:rStyle w:val="Hyperlink"/>
            <w:lang w:val="en-GB" w:eastAsia="nl-BE"/>
          </w:rPr>
          <w:t>E.T. 12.114 van 30.04.1974</w:t>
        </w:r>
      </w:hyperlink>
      <w:r w:rsidR="00356E9A" w:rsidRPr="000333B4">
        <w:rPr>
          <w:lang w:val="en-GB"/>
        </w:rPr>
        <w:t xml:space="preserve"> </w:t>
      </w:r>
      <w:r w:rsidR="00E36343" w:rsidRPr="000333B4">
        <w:rPr>
          <w:lang w:val="en-GB"/>
        </w:rPr>
        <w:t xml:space="preserve">concerning taxable </w:t>
      </w:r>
      <w:r w:rsidR="00180BA6" w:rsidRPr="000333B4">
        <w:rPr>
          <w:lang w:val="en-GB"/>
        </w:rPr>
        <w:t>amount</w:t>
      </w:r>
      <w:r w:rsidR="00E36343" w:rsidRPr="000333B4">
        <w:rPr>
          <w:lang w:val="en-GB"/>
        </w:rPr>
        <w:t xml:space="preserve"> – Billing of </w:t>
      </w:r>
      <w:r w:rsidR="002D5B76" w:rsidRPr="000333B4">
        <w:rPr>
          <w:lang w:val="en-GB"/>
        </w:rPr>
        <w:t>packaging</w:t>
      </w:r>
      <w:r w:rsidR="00356E9A" w:rsidRPr="000333B4">
        <w:rPr>
          <w:lang w:val="en-GB" w:eastAsia="nl-BE"/>
        </w:rPr>
        <w:t>).</w:t>
      </w:r>
      <w:r w:rsidR="00CE629F">
        <w:rPr>
          <w:lang w:val="en-GB" w:eastAsia="nl-BE"/>
        </w:rPr>
        <w:t xml:space="preserve"> </w:t>
      </w:r>
      <w:r w:rsidR="005D6B81">
        <w:rPr>
          <w:lang w:val="en-GB" w:eastAsia="nl-BE"/>
        </w:rPr>
        <w:t xml:space="preserve">The element </w:t>
      </w:r>
      <w:r w:rsidR="005D6B81">
        <w:rPr>
          <w:color w:val="00B050"/>
          <w:lang w:val="en-GB" w:eastAsia="nl-BE"/>
        </w:rPr>
        <w:t xml:space="preserve">“Name” </w:t>
      </w:r>
      <w:r w:rsidR="005D6B81">
        <w:rPr>
          <w:lang w:val="en-GB" w:eastAsia="nl-BE"/>
        </w:rPr>
        <w:t xml:space="preserve">in the invoice line </w:t>
      </w:r>
      <w:r w:rsidR="00BF0E05">
        <w:rPr>
          <w:lang w:val="en-GB" w:eastAsia="nl-BE"/>
        </w:rPr>
        <w:t>(or credit note)</w:t>
      </w:r>
      <w:r w:rsidR="006A2F70">
        <w:rPr>
          <w:lang w:val="en-GB" w:eastAsia="nl-BE"/>
        </w:rPr>
        <w:t xml:space="preserve"> </w:t>
      </w:r>
      <w:r w:rsidR="005D6B81">
        <w:rPr>
          <w:lang w:val="en-GB" w:eastAsia="nl-BE"/>
        </w:rPr>
        <w:t xml:space="preserve">will hold a fixed text </w:t>
      </w:r>
      <w:r w:rsidR="005D6B81" w:rsidRPr="000333B4">
        <w:rPr>
          <w:rFonts w:eastAsia="Times New Roman" w:cs="Arial"/>
          <w:color w:val="22863A"/>
          <w:lang w:val="en-GB" w:eastAsia="nl-BE"/>
        </w:rPr>
        <w:t>“</w:t>
      </w:r>
      <w:proofErr w:type="spellStart"/>
      <w:r w:rsidR="005D6B81" w:rsidRPr="000333B4">
        <w:rPr>
          <w:rFonts w:eastAsia="Times New Roman" w:cs="Arial"/>
          <w:color w:val="22863A"/>
          <w:lang w:val="en-GB" w:eastAsia="nl-BE"/>
        </w:rPr>
        <w:t>Leeggoed</w:t>
      </w:r>
      <w:proofErr w:type="spellEnd"/>
      <w:r w:rsidR="005D6B81" w:rsidRPr="000333B4">
        <w:rPr>
          <w:rFonts w:eastAsia="Times New Roman" w:cs="Arial"/>
          <w:color w:val="22863A"/>
          <w:lang w:val="en-GB" w:eastAsia="nl-BE"/>
        </w:rPr>
        <w:t>/</w:t>
      </w:r>
      <w:proofErr w:type="spellStart"/>
      <w:r w:rsidR="005D6B81" w:rsidRPr="000333B4">
        <w:rPr>
          <w:rFonts w:eastAsia="Times New Roman" w:cs="Arial"/>
          <w:color w:val="22863A"/>
          <w:lang w:val="en-GB" w:eastAsia="nl-BE"/>
        </w:rPr>
        <w:t>Vidange</w:t>
      </w:r>
      <w:proofErr w:type="spellEnd"/>
      <w:r w:rsidR="005D6B81" w:rsidRPr="000333B4">
        <w:rPr>
          <w:rFonts w:eastAsia="Times New Roman" w:cs="Arial"/>
          <w:color w:val="22863A"/>
          <w:lang w:val="en-GB" w:eastAsia="nl-BE"/>
        </w:rPr>
        <w:t>/Empties”</w:t>
      </w:r>
      <w:r w:rsidR="000C0ED4">
        <w:rPr>
          <w:rFonts w:eastAsia="Times New Roman" w:cs="Arial"/>
          <w:color w:val="22863A"/>
          <w:lang w:val="en-GB" w:eastAsia="nl-BE"/>
        </w:rPr>
        <w:t xml:space="preserve"> </w:t>
      </w:r>
      <w:r w:rsidR="005D6B81" w:rsidRPr="000C0ED4">
        <w:rPr>
          <w:rFonts w:eastAsia="Times New Roman" w:cs="Arial"/>
          <w:lang w:val="en-GB" w:eastAsia="nl-BE"/>
        </w:rPr>
        <w:t xml:space="preserve">to </w:t>
      </w:r>
      <w:r w:rsidR="000C0ED4" w:rsidRPr="000C0ED4">
        <w:rPr>
          <w:rFonts w:eastAsia="Times New Roman" w:cs="Arial"/>
          <w:lang w:val="en-GB" w:eastAsia="nl-BE"/>
        </w:rPr>
        <w:t>indicate empties</w:t>
      </w:r>
      <w:r w:rsidR="005D6B81" w:rsidRPr="000C0ED4">
        <w:rPr>
          <w:rFonts w:eastAsia="Times New Roman" w:cs="Arial"/>
          <w:lang w:val="en-GB" w:eastAsia="nl-BE"/>
        </w:rPr>
        <w:t>.</w:t>
      </w:r>
    </w:p>
    <w:p w14:paraId="5F2EB063" w14:textId="7BB0CF38" w:rsidR="003B0173" w:rsidRPr="000333B4" w:rsidRDefault="00C00D7F" w:rsidP="003B0173">
      <w:pPr>
        <w:pStyle w:val="ListParagraph"/>
        <w:numPr>
          <w:ilvl w:val="0"/>
          <w:numId w:val="32"/>
        </w:numPr>
        <w:spacing w:line="240" w:lineRule="auto"/>
        <w:rPr>
          <w:lang w:val="en-GB" w:eastAsia="nl-BE"/>
        </w:rPr>
      </w:pPr>
      <w:r w:rsidRPr="000333B4">
        <w:rPr>
          <w:lang w:val="en-GB" w:eastAsia="nl-BE"/>
        </w:rPr>
        <w:lastRenderedPageBreak/>
        <w:t>Commercial goods</w:t>
      </w:r>
      <w:r w:rsidR="003B0173" w:rsidRPr="000333B4">
        <w:rPr>
          <w:lang w:val="en-GB" w:eastAsia="nl-BE"/>
        </w:rPr>
        <w:t xml:space="preserve"> (</w:t>
      </w:r>
      <w:r w:rsidRPr="000333B4">
        <w:rPr>
          <w:lang w:val="en-GB" w:eastAsia="nl-BE"/>
        </w:rPr>
        <w:t xml:space="preserve">crate </w:t>
      </w:r>
      <w:r w:rsidR="00B908BC" w:rsidRPr="000333B4">
        <w:rPr>
          <w:lang w:val="en-GB" w:eastAsia="nl-BE"/>
        </w:rPr>
        <w:t>lemonade/beer, bottles</w:t>
      </w:r>
      <w:r w:rsidR="003B0173" w:rsidRPr="000333B4">
        <w:rPr>
          <w:lang w:val="en-GB" w:eastAsia="nl-BE"/>
        </w:rPr>
        <w:t>) w</w:t>
      </w:r>
      <w:r w:rsidR="00B908BC" w:rsidRPr="000333B4">
        <w:rPr>
          <w:lang w:val="en-GB" w:eastAsia="nl-BE"/>
        </w:rPr>
        <w:t xml:space="preserve">here </w:t>
      </w:r>
      <w:r w:rsidR="00AA4AE4" w:rsidRPr="000333B4">
        <w:rPr>
          <w:lang w:val="en-GB" w:eastAsia="nl-BE"/>
        </w:rPr>
        <w:t>application of consumer empties is required</w:t>
      </w:r>
      <w:r w:rsidR="00CE0925" w:rsidRPr="000333B4">
        <w:rPr>
          <w:lang w:val="en-GB" w:eastAsia="nl-BE"/>
        </w:rPr>
        <w:t>, are billed at normal vat rate</w:t>
      </w:r>
      <w:r w:rsidR="003B0173" w:rsidRPr="000333B4">
        <w:rPr>
          <w:lang w:val="en-GB" w:eastAsia="nl-BE"/>
        </w:rPr>
        <w:t>.</w:t>
      </w:r>
    </w:p>
    <w:p w14:paraId="29EBF058" w14:textId="0F847E9E" w:rsidR="00957EBD" w:rsidRPr="000333B4" w:rsidRDefault="00CE0925" w:rsidP="003B0173">
      <w:pPr>
        <w:pStyle w:val="ListParagraph"/>
        <w:numPr>
          <w:ilvl w:val="0"/>
          <w:numId w:val="32"/>
        </w:numPr>
        <w:spacing w:line="240" w:lineRule="auto"/>
        <w:rPr>
          <w:lang w:val="en-GB" w:eastAsia="nl-BE"/>
        </w:rPr>
      </w:pPr>
      <w:r w:rsidRPr="000333B4">
        <w:rPr>
          <w:lang w:val="en-GB" w:eastAsia="nl-BE"/>
        </w:rPr>
        <w:t xml:space="preserve">Consumer empties are </w:t>
      </w:r>
      <w:r w:rsidR="00184734" w:rsidRPr="000333B4">
        <w:rPr>
          <w:lang w:val="en-GB" w:eastAsia="nl-BE"/>
        </w:rPr>
        <w:t>billed (and paid) when buying</w:t>
      </w:r>
      <w:r w:rsidR="00D275E9" w:rsidRPr="000333B4">
        <w:rPr>
          <w:lang w:val="en-GB" w:eastAsia="nl-BE"/>
        </w:rPr>
        <w:t xml:space="preserve"> without taxes (vat). Due to different vat </w:t>
      </w:r>
      <w:r w:rsidR="00F16594" w:rsidRPr="000333B4">
        <w:rPr>
          <w:lang w:val="en-GB" w:eastAsia="nl-BE"/>
        </w:rPr>
        <w:t xml:space="preserve">taxation, goods and consumer empties are </w:t>
      </w:r>
      <w:r w:rsidR="003530EB" w:rsidRPr="000333B4">
        <w:rPr>
          <w:lang w:val="en-GB" w:eastAsia="nl-BE"/>
        </w:rPr>
        <w:t>mentioned</w:t>
      </w:r>
      <w:r w:rsidR="00F16594" w:rsidRPr="000333B4">
        <w:rPr>
          <w:lang w:val="en-GB" w:eastAsia="nl-BE"/>
        </w:rPr>
        <w:t xml:space="preserve"> on the invoice on separate lines.</w:t>
      </w:r>
    </w:p>
    <w:p w14:paraId="51C26BD3" w14:textId="2D9C9BD2" w:rsidR="002B22B3" w:rsidRPr="000333B4" w:rsidRDefault="00F95265" w:rsidP="002B22B3">
      <w:pPr>
        <w:pStyle w:val="ListParagraph"/>
        <w:numPr>
          <w:ilvl w:val="0"/>
          <w:numId w:val="32"/>
        </w:numPr>
        <w:spacing w:line="256" w:lineRule="auto"/>
        <w:rPr>
          <w:color w:val="990000"/>
          <w:lang w:val="en-GB"/>
        </w:rPr>
      </w:pPr>
      <w:r w:rsidRPr="000333B4">
        <w:rPr>
          <w:lang w:val="en-GB" w:eastAsia="nl-BE"/>
        </w:rPr>
        <w:t xml:space="preserve">Since there is no taxation </w:t>
      </w:r>
      <w:r w:rsidR="00104EB7" w:rsidRPr="000333B4">
        <w:rPr>
          <w:lang w:val="en-GB" w:eastAsia="nl-BE"/>
        </w:rPr>
        <w:t xml:space="preserve">on packaging (empties), the element </w:t>
      </w:r>
      <w:proofErr w:type="spellStart"/>
      <w:r w:rsidR="002B22B3" w:rsidRPr="000333B4">
        <w:rPr>
          <w:rFonts w:eastAsia="Times New Roman" w:cs="Arial"/>
          <w:color w:val="22863A"/>
          <w:lang w:val="en-GB" w:eastAsia="nl-BE"/>
        </w:rPr>
        <w:t>ClassifiedTaxCategory</w:t>
      </w:r>
      <w:proofErr w:type="spellEnd"/>
      <w:r w:rsidR="002B22B3" w:rsidRPr="000333B4">
        <w:rPr>
          <w:rFonts w:eastAsia="Times New Roman" w:cs="Arial"/>
          <w:color w:val="22863A"/>
          <w:lang w:val="en-GB" w:eastAsia="nl-BE"/>
        </w:rPr>
        <w:t>/ID</w:t>
      </w:r>
      <w:r w:rsidR="002B22B3" w:rsidRPr="000333B4">
        <w:rPr>
          <w:color w:val="990000"/>
          <w:lang w:val="en-GB"/>
        </w:rPr>
        <w:t xml:space="preserve"> </w:t>
      </w:r>
      <w:r w:rsidR="00104EB7" w:rsidRPr="000333B4">
        <w:rPr>
          <w:lang w:val="en-GB"/>
        </w:rPr>
        <w:t>will hold</w:t>
      </w:r>
      <w:r w:rsidR="002B22B3" w:rsidRPr="000333B4">
        <w:rPr>
          <w:lang w:val="en-GB" w:eastAsia="nl-BE"/>
        </w:rPr>
        <w:t xml:space="preserve"> </w:t>
      </w:r>
      <w:r w:rsidR="002B22B3" w:rsidRPr="000333B4">
        <w:rPr>
          <w:rFonts w:eastAsia="Times New Roman" w:cs="Arial"/>
          <w:color w:val="22863A"/>
          <w:lang w:val="en-GB" w:eastAsia="nl-BE"/>
        </w:rPr>
        <w:t>“E”</w:t>
      </w:r>
      <w:r w:rsidR="002B22B3" w:rsidRPr="000333B4">
        <w:rPr>
          <w:color w:val="990000"/>
          <w:lang w:val="en-GB"/>
        </w:rPr>
        <w:t xml:space="preserve"> </w:t>
      </w:r>
      <w:r w:rsidR="002B22B3" w:rsidRPr="000333B4">
        <w:rPr>
          <w:lang w:val="en-GB" w:eastAsia="nl-BE"/>
        </w:rPr>
        <w:t>(</w:t>
      </w:r>
      <w:r w:rsidR="005A607A" w:rsidRPr="000333B4">
        <w:rPr>
          <w:lang w:val="en-GB" w:eastAsia="nl-BE"/>
        </w:rPr>
        <w:t>vat exempt) and</w:t>
      </w:r>
      <w:r w:rsidR="002B22B3" w:rsidRPr="000333B4">
        <w:rPr>
          <w:lang w:val="en-GB" w:eastAsia="nl-BE"/>
        </w:rPr>
        <w:t xml:space="preserve"> </w:t>
      </w:r>
      <w:r w:rsidR="002B22B3" w:rsidRPr="000333B4">
        <w:rPr>
          <w:rFonts w:eastAsia="Times New Roman" w:cs="Arial"/>
          <w:color w:val="22863A"/>
          <w:lang w:val="en-GB" w:eastAsia="nl-BE"/>
        </w:rPr>
        <w:t>Percent</w:t>
      </w:r>
      <w:r w:rsidR="002B22B3" w:rsidRPr="000333B4">
        <w:rPr>
          <w:color w:val="990000"/>
          <w:lang w:val="en-GB"/>
        </w:rPr>
        <w:t xml:space="preserve"> </w:t>
      </w:r>
      <w:r w:rsidR="005A607A" w:rsidRPr="000333B4">
        <w:rPr>
          <w:lang w:val="en-GB"/>
        </w:rPr>
        <w:t xml:space="preserve">will be </w:t>
      </w:r>
      <w:r w:rsidR="002B22B3" w:rsidRPr="000333B4">
        <w:rPr>
          <w:rFonts w:eastAsia="Times New Roman" w:cs="Arial"/>
          <w:color w:val="22863A"/>
          <w:lang w:val="en-GB" w:eastAsia="nl-BE"/>
        </w:rPr>
        <w:t>“0”</w:t>
      </w:r>
      <w:r w:rsidR="005536BF">
        <w:rPr>
          <w:rFonts w:eastAsia="Times New Roman" w:cs="Arial"/>
          <w:color w:val="22863A"/>
          <w:lang w:val="en-GB" w:eastAsia="nl-BE"/>
        </w:rPr>
        <w:t xml:space="preserve"> </w:t>
      </w:r>
      <w:r w:rsidR="005536BF" w:rsidRPr="005536BF">
        <w:rPr>
          <w:rFonts w:eastAsia="Times New Roman" w:cs="Arial"/>
          <w:lang w:val="en-GB" w:eastAsia="nl-BE"/>
        </w:rPr>
        <w:t>on the invoice lines</w:t>
      </w:r>
      <w:r w:rsidR="002B22B3" w:rsidRPr="000333B4">
        <w:rPr>
          <w:lang w:val="en-GB" w:eastAsia="nl-BE"/>
        </w:rPr>
        <w:t>.</w:t>
      </w:r>
    </w:p>
    <w:p w14:paraId="25BCD78E" w14:textId="247C6D1C" w:rsidR="002B22B3" w:rsidRPr="000333B4" w:rsidRDefault="00DA3320" w:rsidP="007B6357">
      <w:pPr>
        <w:pStyle w:val="ListParagraph"/>
        <w:numPr>
          <w:ilvl w:val="0"/>
          <w:numId w:val="32"/>
        </w:numPr>
        <w:spacing w:line="256" w:lineRule="auto"/>
        <w:rPr>
          <w:rFonts w:cs="Arial"/>
          <w:lang w:val="en-GB"/>
        </w:rPr>
      </w:pPr>
      <w:r w:rsidRPr="000333B4">
        <w:rPr>
          <w:rFonts w:cs="Arial"/>
          <w:lang w:val="en-GB" w:eastAsia="nl-BE"/>
        </w:rPr>
        <w:t xml:space="preserve">As there is no taxation on packaging (consumer empties), the element </w:t>
      </w:r>
      <w:proofErr w:type="spellStart"/>
      <w:r w:rsidR="009C09DB" w:rsidRPr="000333B4">
        <w:rPr>
          <w:rFonts w:eastAsia="Times New Roman" w:cs="Arial"/>
          <w:color w:val="22863A"/>
          <w:lang w:val="en-GB" w:eastAsia="nl-BE"/>
        </w:rPr>
        <w:t>TaxCategory</w:t>
      </w:r>
      <w:proofErr w:type="spellEnd"/>
      <w:r w:rsidR="009C09DB" w:rsidRPr="000333B4">
        <w:rPr>
          <w:rFonts w:eastAsia="Times New Roman" w:cs="Arial"/>
          <w:color w:val="22863A"/>
          <w:lang w:val="en-GB" w:eastAsia="nl-BE"/>
        </w:rPr>
        <w:t>/ID</w:t>
      </w:r>
      <w:r w:rsidR="009C09DB" w:rsidRPr="000333B4">
        <w:rPr>
          <w:rFonts w:cs="Arial"/>
          <w:color w:val="990000"/>
          <w:lang w:val="en-GB"/>
        </w:rPr>
        <w:t xml:space="preserve"> </w:t>
      </w:r>
      <w:r w:rsidR="00CF5FE2" w:rsidRPr="000333B4">
        <w:rPr>
          <w:rFonts w:cs="Arial"/>
          <w:lang w:val="en-GB"/>
        </w:rPr>
        <w:t>with</w:t>
      </w:r>
      <w:r w:rsidR="009C09DB" w:rsidRPr="000333B4">
        <w:rPr>
          <w:rFonts w:cs="Arial"/>
          <w:lang w:val="en-GB" w:eastAsia="nl-BE"/>
        </w:rPr>
        <w:t xml:space="preserve"> </w:t>
      </w:r>
      <w:r w:rsidR="009C09DB" w:rsidRPr="000333B4">
        <w:rPr>
          <w:rFonts w:eastAsia="Times New Roman" w:cs="Arial"/>
          <w:color w:val="22863A"/>
          <w:lang w:val="en-GB" w:eastAsia="nl-BE"/>
        </w:rPr>
        <w:t>“E”</w:t>
      </w:r>
      <w:r w:rsidR="009C09DB" w:rsidRPr="000333B4">
        <w:rPr>
          <w:rFonts w:cs="Arial"/>
          <w:color w:val="990000"/>
          <w:lang w:val="en-GB"/>
        </w:rPr>
        <w:t xml:space="preserve"> </w:t>
      </w:r>
      <w:r w:rsidR="009C09DB" w:rsidRPr="000333B4">
        <w:rPr>
          <w:rFonts w:cs="Arial"/>
          <w:lang w:val="en-GB" w:eastAsia="nl-BE"/>
        </w:rPr>
        <w:t>(</w:t>
      </w:r>
      <w:r w:rsidR="00CF5FE2" w:rsidRPr="000333B4">
        <w:rPr>
          <w:rFonts w:cs="Arial"/>
          <w:lang w:val="en-GB" w:eastAsia="nl-BE"/>
        </w:rPr>
        <w:t>exempt vat</w:t>
      </w:r>
      <w:r w:rsidR="009C09DB" w:rsidRPr="000333B4">
        <w:rPr>
          <w:rFonts w:cs="Arial"/>
          <w:lang w:val="en-GB" w:eastAsia="nl-BE"/>
        </w:rPr>
        <w:t>)</w:t>
      </w:r>
      <w:r w:rsidR="009C09DB" w:rsidRPr="000333B4">
        <w:rPr>
          <w:rFonts w:cs="Arial"/>
          <w:color w:val="990000"/>
          <w:lang w:val="en-GB"/>
        </w:rPr>
        <w:t xml:space="preserve"> </w:t>
      </w:r>
      <w:r w:rsidR="00CF5FE2" w:rsidRPr="000333B4">
        <w:rPr>
          <w:rFonts w:cs="Arial"/>
          <w:lang w:val="en-GB"/>
        </w:rPr>
        <w:t>and</w:t>
      </w:r>
      <w:r w:rsidR="009C09DB" w:rsidRPr="000333B4">
        <w:rPr>
          <w:rFonts w:cs="Arial"/>
          <w:lang w:val="en-GB" w:eastAsia="nl-BE"/>
        </w:rPr>
        <w:t xml:space="preserve"> </w:t>
      </w:r>
      <w:r w:rsidR="009C09DB" w:rsidRPr="000333B4">
        <w:rPr>
          <w:rFonts w:eastAsia="Times New Roman" w:cs="Arial"/>
          <w:color w:val="22863A"/>
          <w:lang w:val="en-GB" w:eastAsia="nl-BE"/>
        </w:rPr>
        <w:t>Percent</w:t>
      </w:r>
      <w:r w:rsidR="009C09DB" w:rsidRPr="000333B4">
        <w:rPr>
          <w:rFonts w:cs="Arial"/>
          <w:color w:val="990000"/>
          <w:lang w:val="en-GB"/>
        </w:rPr>
        <w:t xml:space="preserve"> </w:t>
      </w:r>
      <w:r w:rsidR="00CF5FE2" w:rsidRPr="000333B4">
        <w:rPr>
          <w:rFonts w:cs="Arial"/>
          <w:lang w:val="en-GB"/>
        </w:rPr>
        <w:t>holding</w:t>
      </w:r>
      <w:r w:rsidR="009C09DB" w:rsidRPr="000333B4">
        <w:rPr>
          <w:rFonts w:cs="Arial"/>
          <w:color w:val="990000"/>
          <w:lang w:val="en-GB"/>
        </w:rPr>
        <w:t xml:space="preserve"> </w:t>
      </w:r>
      <w:r w:rsidR="009C09DB" w:rsidRPr="000333B4">
        <w:rPr>
          <w:rFonts w:eastAsia="Times New Roman" w:cs="Arial"/>
          <w:color w:val="22863A"/>
          <w:lang w:val="en-GB" w:eastAsia="nl-BE"/>
        </w:rPr>
        <w:t>“0”</w:t>
      </w:r>
      <w:r w:rsidR="009C09DB" w:rsidRPr="000333B4">
        <w:rPr>
          <w:rFonts w:cs="Arial"/>
          <w:color w:val="990000"/>
          <w:lang w:val="en-GB"/>
        </w:rPr>
        <w:t xml:space="preserve"> </w:t>
      </w:r>
      <w:r w:rsidR="004B2FFD" w:rsidRPr="000333B4">
        <w:rPr>
          <w:rFonts w:cs="Arial"/>
          <w:lang w:val="en-GB"/>
        </w:rPr>
        <w:t>is supposed</w:t>
      </w:r>
      <w:r w:rsidR="005536BF">
        <w:rPr>
          <w:rFonts w:cs="Arial"/>
          <w:lang w:val="en-GB"/>
        </w:rPr>
        <w:t xml:space="preserve"> on invoice totals</w:t>
      </w:r>
      <w:r w:rsidR="009C09DB" w:rsidRPr="000333B4">
        <w:rPr>
          <w:rFonts w:cs="Arial"/>
          <w:lang w:val="en-GB" w:eastAsia="nl-BE"/>
        </w:rPr>
        <w:t xml:space="preserve">. </w:t>
      </w:r>
      <w:r w:rsidR="004B2FFD" w:rsidRPr="000333B4">
        <w:rPr>
          <w:rFonts w:cs="Arial"/>
          <w:lang w:val="en-GB" w:eastAsia="nl-BE"/>
        </w:rPr>
        <w:t xml:space="preserve">Exemption reason has </w:t>
      </w:r>
      <w:r w:rsidR="00F921FB" w:rsidRPr="000333B4">
        <w:rPr>
          <w:rFonts w:cs="Arial"/>
          <w:lang w:val="en-GB" w:eastAsia="nl-BE"/>
        </w:rPr>
        <w:t xml:space="preserve">to be expressed in the element </w:t>
      </w:r>
      <w:proofErr w:type="spellStart"/>
      <w:r w:rsidR="009C09DB" w:rsidRPr="000333B4">
        <w:rPr>
          <w:rFonts w:eastAsia="Times New Roman" w:cs="Arial"/>
          <w:color w:val="22863A"/>
          <w:lang w:val="en-GB" w:eastAsia="nl-BE"/>
        </w:rPr>
        <w:t>TaxExemptionReason</w:t>
      </w:r>
      <w:proofErr w:type="spellEnd"/>
      <w:r w:rsidR="008F510B">
        <w:rPr>
          <w:rFonts w:eastAsia="Times New Roman" w:cs="Arial"/>
          <w:color w:val="22863A"/>
          <w:lang w:val="en-GB" w:eastAsia="nl-BE"/>
        </w:rPr>
        <w:t xml:space="preserve"> </w:t>
      </w:r>
      <w:r w:rsidR="005043DA">
        <w:rPr>
          <w:rFonts w:eastAsia="Times New Roman" w:cs="Arial"/>
          <w:lang w:val="en-GB" w:eastAsia="nl-BE"/>
        </w:rPr>
        <w:t>in vat totals</w:t>
      </w:r>
      <w:r w:rsidR="009C09DB" w:rsidRPr="000333B4">
        <w:rPr>
          <w:rFonts w:cs="Arial"/>
          <w:lang w:val="en-GB" w:eastAsia="nl-BE"/>
        </w:rPr>
        <w:t xml:space="preserve">. In </w:t>
      </w:r>
      <w:r w:rsidR="00F921FB" w:rsidRPr="000333B4">
        <w:rPr>
          <w:rFonts w:cs="Arial"/>
          <w:lang w:val="en-GB" w:eastAsia="nl-BE"/>
        </w:rPr>
        <w:t xml:space="preserve">case of consumer </w:t>
      </w:r>
      <w:r w:rsidR="00180BA6" w:rsidRPr="000333B4">
        <w:rPr>
          <w:rFonts w:cs="Arial"/>
          <w:lang w:val="en-GB" w:eastAsia="nl-BE"/>
        </w:rPr>
        <w:t>empties</w:t>
      </w:r>
      <w:r w:rsidR="004A2A72" w:rsidRPr="000333B4">
        <w:rPr>
          <w:rFonts w:cs="Arial"/>
          <w:lang w:val="en-GB" w:eastAsia="nl-BE"/>
        </w:rPr>
        <w:t>, the expression should be</w:t>
      </w:r>
      <w:r w:rsidR="009C09DB" w:rsidRPr="000333B4">
        <w:rPr>
          <w:rFonts w:cs="Arial"/>
          <w:lang w:val="en-GB" w:eastAsia="nl-BE"/>
        </w:rPr>
        <w:t xml:space="preserve">: </w:t>
      </w:r>
      <w:r w:rsidR="009C09DB" w:rsidRPr="000333B4">
        <w:rPr>
          <w:rFonts w:eastAsia="Times New Roman" w:cs="Arial"/>
          <w:color w:val="22863A"/>
          <w:lang w:val="en-GB" w:eastAsia="nl-BE"/>
        </w:rPr>
        <w:t>“</w:t>
      </w:r>
      <w:proofErr w:type="spellStart"/>
      <w:r w:rsidR="009C09DB" w:rsidRPr="000333B4">
        <w:rPr>
          <w:rFonts w:eastAsia="Times New Roman" w:cs="Arial"/>
          <w:color w:val="22863A"/>
          <w:lang w:val="en-GB" w:eastAsia="nl-BE"/>
        </w:rPr>
        <w:t>Leeggoed</w:t>
      </w:r>
      <w:proofErr w:type="spellEnd"/>
      <w:r w:rsidR="009C09DB" w:rsidRPr="000333B4">
        <w:rPr>
          <w:rFonts w:eastAsia="Times New Roman" w:cs="Arial"/>
          <w:color w:val="22863A"/>
          <w:lang w:val="en-GB" w:eastAsia="nl-BE"/>
        </w:rPr>
        <w:t>/</w:t>
      </w:r>
      <w:proofErr w:type="spellStart"/>
      <w:r w:rsidR="009C09DB" w:rsidRPr="000333B4">
        <w:rPr>
          <w:rFonts w:eastAsia="Times New Roman" w:cs="Arial"/>
          <w:color w:val="22863A"/>
          <w:lang w:val="en-GB" w:eastAsia="nl-BE"/>
        </w:rPr>
        <w:t>Vidange</w:t>
      </w:r>
      <w:proofErr w:type="spellEnd"/>
      <w:r w:rsidR="009C09DB" w:rsidRPr="000333B4">
        <w:rPr>
          <w:rFonts w:eastAsia="Times New Roman" w:cs="Arial"/>
          <w:color w:val="22863A"/>
          <w:lang w:val="en-GB" w:eastAsia="nl-BE"/>
        </w:rPr>
        <w:t>/Empties (</w:t>
      </w:r>
      <w:proofErr w:type="spellStart"/>
      <w:r w:rsidR="009C09DB" w:rsidRPr="000333B4">
        <w:rPr>
          <w:rFonts w:eastAsia="Times New Roman" w:cs="Arial"/>
          <w:color w:val="22863A"/>
          <w:lang w:val="en-GB" w:eastAsia="nl-BE"/>
        </w:rPr>
        <w:t>Saldo</w:t>
      </w:r>
      <w:proofErr w:type="spellEnd"/>
      <w:r w:rsidR="009C09DB" w:rsidRPr="000333B4">
        <w:rPr>
          <w:rFonts w:eastAsia="Times New Roman" w:cs="Arial"/>
          <w:color w:val="22863A"/>
          <w:lang w:val="en-GB" w:eastAsia="nl-BE"/>
        </w:rPr>
        <w:t xml:space="preserve"> consumer empties)”</w:t>
      </w:r>
      <w:r w:rsidR="00B10DC7">
        <w:rPr>
          <w:rFonts w:eastAsia="Times New Roman" w:cs="Arial"/>
          <w:color w:val="22863A"/>
          <w:lang w:val="en-GB" w:eastAsia="nl-BE"/>
        </w:rPr>
        <w:t xml:space="preserve"> </w:t>
      </w:r>
      <w:r w:rsidR="00B10DC7">
        <w:rPr>
          <w:rFonts w:eastAsia="Times New Roman" w:cs="Arial"/>
          <w:lang w:val="en-GB" w:eastAsia="nl-BE"/>
        </w:rPr>
        <w:t xml:space="preserve">in the element </w:t>
      </w:r>
      <w:r w:rsidR="00FE6785" w:rsidRPr="00FE6785">
        <w:rPr>
          <w:rFonts w:eastAsia="Times New Roman" w:cs="Arial"/>
          <w:color w:val="00B050"/>
          <w:lang w:val="en-GB" w:eastAsia="nl-BE"/>
        </w:rPr>
        <w:t xml:space="preserve">“Name” </w:t>
      </w:r>
      <w:r w:rsidR="00FE6785">
        <w:rPr>
          <w:rFonts w:eastAsia="Times New Roman" w:cs="Arial"/>
          <w:lang w:val="en-GB" w:eastAsia="nl-BE"/>
        </w:rPr>
        <w:t>in the invoice line</w:t>
      </w:r>
      <w:r w:rsidR="005043DA">
        <w:rPr>
          <w:rFonts w:eastAsia="Times New Roman" w:cs="Arial"/>
          <w:color w:val="22863A"/>
          <w:lang w:val="en-GB" w:eastAsia="nl-BE"/>
        </w:rPr>
        <w:t>.</w:t>
      </w:r>
    </w:p>
    <w:p w14:paraId="0317E018" w14:textId="232A1AE9" w:rsidR="00940592" w:rsidRPr="000333B4" w:rsidRDefault="00DF21DF" w:rsidP="00940592">
      <w:pPr>
        <w:pStyle w:val="ListParagraph"/>
        <w:numPr>
          <w:ilvl w:val="0"/>
          <w:numId w:val="32"/>
        </w:numPr>
        <w:rPr>
          <w:lang w:val="en-GB" w:eastAsia="nl-BE"/>
        </w:rPr>
      </w:pPr>
      <w:r w:rsidRPr="000333B4">
        <w:rPr>
          <w:lang w:val="en-GB" w:eastAsia="nl-BE"/>
        </w:rPr>
        <w:t xml:space="preserve">When </w:t>
      </w:r>
      <w:r w:rsidR="00F231CA" w:rsidRPr="000333B4">
        <w:rPr>
          <w:lang w:val="en-GB" w:eastAsia="nl-BE"/>
        </w:rPr>
        <w:t xml:space="preserve">returning deposits, the consumer empties are </w:t>
      </w:r>
      <w:r w:rsidR="00E55EE3" w:rsidRPr="000333B4">
        <w:rPr>
          <w:lang w:val="en-GB" w:eastAsia="nl-BE"/>
        </w:rPr>
        <w:t xml:space="preserve">deducted from </w:t>
      </w:r>
      <w:r w:rsidR="002C0825" w:rsidRPr="000333B4">
        <w:rPr>
          <w:lang w:val="en-GB" w:eastAsia="nl-BE"/>
        </w:rPr>
        <w:t xml:space="preserve">the accounts payable invoice. </w:t>
      </w:r>
      <w:r w:rsidR="009A7250" w:rsidRPr="000333B4">
        <w:rPr>
          <w:lang w:val="en-GB" w:eastAsia="nl-BE"/>
        </w:rPr>
        <w:t xml:space="preserve">Notice that in this scenario, a credit note </w:t>
      </w:r>
      <w:r w:rsidR="005043DA">
        <w:rPr>
          <w:lang w:val="en-GB" w:eastAsia="nl-BE"/>
        </w:rPr>
        <w:t>is preferred</w:t>
      </w:r>
      <w:r w:rsidR="009A7250" w:rsidRPr="000333B4">
        <w:rPr>
          <w:lang w:val="en-GB" w:eastAsia="nl-BE"/>
        </w:rPr>
        <w:t>.</w:t>
      </w:r>
    </w:p>
    <w:p w14:paraId="0D6BFEBA" w14:textId="645AA50A" w:rsidR="00940592" w:rsidRPr="000333B4" w:rsidRDefault="00F81912" w:rsidP="00DF21DF">
      <w:pPr>
        <w:pStyle w:val="ListParagraph"/>
        <w:numPr>
          <w:ilvl w:val="0"/>
          <w:numId w:val="32"/>
        </w:numPr>
        <w:rPr>
          <w:rFonts w:cs="Arial"/>
          <w:lang w:val="en-GB"/>
        </w:rPr>
      </w:pPr>
      <w:r w:rsidRPr="000333B4">
        <w:rPr>
          <w:rFonts w:eastAsia="Times New Roman" w:cs="Arial"/>
          <w:lang w:val="en-GB" w:eastAsia="nl-BE"/>
        </w:rPr>
        <w:t>Since billing and returning of consumer empties is subject to</w:t>
      </w:r>
      <w:r w:rsidR="00180BA6" w:rsidRPr="000333B4">
        <w:rPr>
          <w:rFonts w:eastAsia="Times New Roman" w:cs="Arial"/>
          <w:lang w:val="en-GB" w:eastAsia="nl-BE"/>
        </w:rPr>
        <w:t xml:space="preserve"> </w:t>
      </w:r>
      <w:r w:rsidRPr="000333B4">
        <w:rPr>
          <w:rFonts w:eastAsia="Times New Roman" w:cs="Arial"/>
          <w:lang w:val="en-GB" w:eastAsia="nl-BE"/>
        </w:rPr>
        <w:t xml:space="preserve">the same </w:t>
      </w:r>
      <w:r w:rsidR="00180BA6" w:rsidRPr="000333B4">
        <w:rPr>
          <w:rFonts w:eastAsia="Times New Roman" w:cs="Arial"/>
          <w:lang w:val="en-GB" w:eastAsia="nl-BE"/>
        </w:rPr>
        <w:t>tax category (‘E’), the amounts are treated in the same</w:t>
      </w:r>
      <w:r w:rsidR="00180BA6" w:rsidRPr="00FE6785">
        <w:rPr>
          <w:rFonts w:eastAsia="Times New Roman" w:cs="Arial"/>
          <w:lang w:val="en-GB" w:eastAsia="nl-BE"/>
        </w:rPr>
        <w:t xml:space="preserve"> </w:t>
      </w:r>
      <w:proofErr w:type="spellStart"/>
      <w:r w:rsidR="00DF21DF" w:rsidRPr="00FE6785">
        <w:rPr>
          <w:rFonts w:eastAsia="Times New Roman" w:cstheme="minorHAnsi"/>
          <w:color w:val="22863A"/>
          <w:lang w:val="en-GB" w:eastAsia="nl-BE"/>
        </w:rPr>
        <w:t>TaxSubtotal</w:t>
      </w:r>
      <w:proofErr w:type="spellEnd"/>
      <w:r w:rsidR="00DF21DF" w:rsidRPr="000333B4">
        <w:rPr>
          <w:rFonts w:ascii="Consolas" w:eastAsia="Times New Roman" w:hAnsi="Consolas" w:cs="Consolas"/>
          <w:color w:val="22863A"/>
          <w:sz w:val="18"/>
          <w:szCs w:val="18"/>
          <w:lang w:val="en-GB" w:eastAsia="nl-BE"/>
        </w:rPr>
        <w:t xml:space="preserve"> </w:t>
      </w:r>
      <w:r w:rsidR="005043DA">
        <w:rPr>
          <w:rFonts w:eastAsia="Times New Roman" w:cstheme="minorHAnsi"/>
          <w:lang w:val="en-GB" w:eastAsia="nl-BE"/>
        </w:rPr>
        <w:t>element</w:t>
      </w:r>
      <w:r w:rsidR="00DF21DF" w:rsidRPr="000333B4">
        <w:rPr>
          <w:rFonts w:eastAsia="Times New Roman" w:cs="Arial"/>
          <w:lang w:val="en-GB" w:eastAsia="nl-BE"/>
        </w:rPr>
        <w:t xml:space="preserve"> </w:t>
      </w:r>
      <w:r w:rsidR="00180BA6" w:rsidRPr="000333B4">
        <w:rPr>
          <w:rFonts w:eastAsia="Times New Roman" w:cs="Arial"/>
          <w:lang w:val="en-GB" w:eastAsia="nl-BE"/>
        </w:rPr>
        <w:t xml:space="preserve">holding as </w:t>
      </w:r>
      <w:proofErr w:type="spellStart"/>
      <w:r w:rsidR="00DF21DF" w:rsidRPr="000333B4">
        <w:rPr>
          <w:rFonts w:eastAsia="Times New Roman" w:cs="Arial"/>
          <w:color w:val="22863A"/>
          <w:lang w:val="en-GB" w:eastAsia="nl-BE"/>
        </w:rPr>
        <w:t>TaxAmount</w:t>
      </w:r>
      <w:proofErr w:type="spellEnd"/>
      <w:r w:rsidR="00DF21DF" w:rsidRPr="000333B4">
        <w:rPr>
          <w:rFonts w:eastAsia="Times New Roman" w:cs="Arial"/>
          <w:color w:val="22863A"/>
          <w:lang w:val="en-GB" w:eastAsia="nl-BE"/>
        </w:rPr>
        <w:t xml:space="preserve"> </w:t>
      </w:r>
      <w:r w:rsidR="00DF21DF" w:rsidRPr="000333B4">
        <w:rPr>
          <w:rFonts w:eastAsia="Times New Roman" w:cs="Arial"/>
          <w:lang w:val="en-GB" w:eastAsia="nl-BE"/>
        </w:rPr>
        <w:t>“0.00”</w:t>
      </w:r>
      <w:r w:rsidR="00E0430C">
        <w:rPr>
          <w:rFonts w:eastAsia="Times New Roman" w:cs="Arial"/>
          <w:lang w:val="en-GB" w:eastAsia="nl-BE"/>
        </w:rPr>
        <w:t xml:space="preserve"> in vat totals</w:t>
      </w:r>
      <w:r w:rsidR="00DF21DF" w:rsidRPr="000333B4">
        <w:rPr>
          <w:rFonts w:eastAsia="Times New Roman" w:cs="Arial"/>
          <w:lang w:val="en-GB" w:eastAsia="nl-BE"/>
        </w:rPr>
        <w:t>.</w:t>
      </w:r>
    </w:p>
    <w:p w14:paraId="5134C9A2" w14:textId="0EA74178" w:rsidR="00322341" w:rsidRPr="000333B4" w:rsidRDefault="00E83940" w:rsidP="00322341">
      <w:pPr>
        <w:pStyle w:val="Heading4"/>
        <w:rPr>
          <w:lang w:val="en-GB"/>
        </w:rPr>
      </w:pPr>
      <w:r w:rsidRPr="4154323C">
        <w:rPr>
          <w:lang w:val="en-GB"/>
        </w:rPr>
        <w:t xml:space="preserve">Additional </w:t>
      </w:r>
      <w:r w:rsidR="00C64620" w:rsidRPr="4154323C">
        <w:rPr>
          <w:lang w:val="en-GB"/>
        </w:rPr>
        <w:t>i</w:t>
      </w:r>
      <w:r w:rsidR="00B26178" w:rsidRPr="4154323C">
        <w:rPr>
          <w:lang w:val="en-GB"/>
        </w:rPr>
        <w:t>nvoice elements</w:t>
      </w:r>
      <w:r w:rsidR="00842EAA" w:rsidRPr="4154323C">
        <w:rPr>
          <w:lang w:val="en-GB"/>
        </w:rPr>
        <w:t xml:space="preserve"> concerned</w:t>
      </w:r>
    </w:p>
    <w:p w14:paraId="3CB9B630" w14:textId="77777777" w:rsidR="006D60CD" w:rsidRPr="000333B4" w:rsidRDefault="006D60CD" w:rsidP="006D60CD">
      <w:pPr>
        <w:pStyle w:val="ListParagraph"/>
        <w:ind w:left="360"/>
        <w:rPr>
          <w:lang w:val="en-GB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561"/>
        <w:gridCol w:w="944"/>
        <w:gridCol w:w="750"/>
        <w:gridCol w:w="1177"/>
        <w:gridCol w:w="1447"/>
        <w:gridCol w:w="1159"/>
        <w:gridCol w:w="2594"/>
      </w:tblGrid>
      <w:tr w:rsidR="00F1201F" w:rsidRPr="000333B4" w14:paraId="793A4BEB" w14:textId="580FB246" w:rsidTr="00AE7F1F">
        <w:tc>
          <w:tcPr>
            <w:tcW w:w="2663" w:type="dxa"/>
            <w:shd w:val="clear" w:color="auto" w:fill="BDD6EE" w:themeFill="accent1" w:themeFillTint="66"/>
          </w:tcPr>
          <w:p w14:paraId="366643CA" w14:textId="467241C7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Business term EN 16931-1</w:t>
            </w:r>
          </w:p>
        </w:tc>
        <w:tc>
          <w:tcPr>
            <w:tcW w:w="951" w:type="dxa"/>
            <w:shd w:val="clear" w:color="auto" w:fill="BDD6EE" w:themeFill="accent1" w:themeFillTint="66"/>
          </w:tcPr>
          <w:p w14:paraId="0C436FDB" w14:textId="0D1DDAC2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ID EN 16931-1</w:t>
            </w:r>
          </w:p>
        </w:tc>
        <w:tc>
          <w:tcPr>
            <w:tcW w:w="750" w:type="dxa"/>
            <w:shd w:val="clear" w:color="auto" w:fill="BDD6EE" w:themeFill="accent1" w:themeFillTint="66"/>
          </w:tcPr>
          <w:p w14:paraId="46F157A1" w14:textId="77777777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Cardi-</w:t>
            </w:r>
            <w:proofErr w:type="spellStart"/>
            <w:r w:rsidRPr="000333B4">
              <w:rPr>
                <w:lang w:val="en-GB"/>
              </w:rPr>
              <w:t>nality</w:t>
            </w:r>
            <w:proofErr w:type="spellEnd"/>
          </w:p>
          <w:p w14:paraId="2ACF24BE" w14:textId="3E092CF0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EN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 w14:paraId="7DE4DE2F" w14:textId="16FB328A" w:rsidR="00F1201F" w:rsidRPr="000333B4" w:rsidRDefault="00F1201F" w:rsidP="006D60C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Cardinality PEPPOL BIS v3</w:t>
            </w:r>
          </w:p>
        </w:tc>
        <w:tc>
          <w:tcPr>
            <w:tcW w:w="1503" w:type="dxa"/>
            <w:shd w:val="clear" w:color="auto" w:fill="BDD6EE" w:themeFill="accent1" w:themeFillTint="66"/>
          </w:tcPr>
          <w:p w14:paraId="158DE998" w14:textId="4FD01C92" w:rsidR="00F1201F" w:rsidRPr="000333B4" w:rsidRDefault="00F1201F" w:rsidP="006D60CD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Data type</w:t>
            </w:r>
          </w:p>
        </w:tc>
        <w:tc>
          <w:tcPr>
            <w:tcW w:w="1171" w:type="dxa"/>
            <w:shd w:val="clear" w:color="auto" w:fill="BDD6EE" w:themeFill="accent1" w:themeFillTint="66"/>
          </w:tcPr>
          <w:p w14:paraId="1226E560" w14:textId="1C6CD0AB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Rule# mapping KB 1 art. 5</w:t>
            </w:r>
          </w:p>
        </w:tc>
        <w:tc>
          <w:tcPr>
            <w:tcW w:w="2417" w:type="dxa"/>
            <w:shd w:val="clear" w:color="auto" w:fill="BDD6EE" w:themeFill="accent1" w:themeFillTint="66"/>
          </w:tcPr>
          <w:p w14:paraId="6D370A12" w14:textId="1BFEF33A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PEPPOL BIS v3 element</w:t>
            </w:r>
          </w:p>
        </w:tc>
      </w:tr>
      <w:tr w:rsidR="00F1201F" w:rsidRPr="000333B4" w14:paraId="21BEC6B6" w14:textId="77777777" w:rsidTr="00AE7F1F">
        <w:tc>
          <w:tcPr>
            <w:tcW w:w="2663" w:type="dxa"/>
          </w:tcPr>
          <w:p w14:paraId="608C0793" w14:textId="1E82EEAB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 xml:space="preserve">Item </w:t>
            </w:r>
            <w:r>
              <w:rPr>
                <w:lang w:val="en-GB"/>
              </w:rPr>
              <w:t>name</w:t>
            </w:r>
          </w:p>
        </w:tc>
        <w:tc>
          <w:tcPr>
            <w:tcW w:w="951" w:type="dxa"/>
          </w:tcPr>
          <w:p w14:paraId="770B7D3F" w14:textId="4809CD90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BT-15</w:t>
            </w:r>
            <w:r>
              <w:rPr>
                <w:lang w:val="en-GB"/>
              </w:rPr>
              <w:t>3</w:t>
            </w:r>
          </w:p>
        </w:tc>
        <w:tc>
          <w:tcPr>
            <w:tcW w:w="750" w:type="dxa"/>
          </w:tcPr>
          <w:p w14:paraId="56144E0C" w14:textId="78A22E6F" w:rsidR="00F1201F" w:rsidRPr="000333B4" w:rsidRDefault="004B1A4F" w:rsidP="0096310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1201F" w:rsidRPr="000333B4">
              <w:rPr>
                <w:lang w:val="en-GB"/>
              </w:rPr>
              <w:t>..1</w:t>
            </w:r>
          </w:p>
        </w:tc>
        <w:tc>
          <w:tcPr>
            <w:tcW w:w="1177" w:type="dxa"/>
          </w:tcPr>
          <w:p w14:paraId="4164905E" w14:textId="5C5E720F" w:rsidR="00F1201F" w:rsidRPr="000333B4" w:rsidRDefault="008C6C91" w:rsidP="0096310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1..1</w:t>
            </w:r>
          </w:p>
        </w:tc>
        <w:tc>
          <w:tcPr>
            <w:tcW w:w="1503" w:type="dxa"/>
          </w:tcPr>
          <w:p w14:paraId="4DB72A1A" w14:textId="78E9EE36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Text</w:t>
            </w:r>
          </w:p>
        </w:tc>
        <w:tc>
          <w:tcPr>
            <w:tcW w:w="1171" w:type="dxa"/>
          </w:tcPr>
          <w:p w14:paraId="0ED0DAD7" w14:textId="2F620B5D" w:rsidR="00F1201F" w:rsidRPr="000333B4" w:rsidRDefault="0086531F" w:rsidP="0096310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2417" w:type="dxa"/>
          </w:tcPr>
          <w:p w14:paraId="7D6834CE" w14:textId="7DCCC9F2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</w:tr>
      <w:tr w:rsidR="00F1201F" w:rsidRPr="000333B4" w14:paraId="2CF7B977" w14:textId="77777777" w:rsidTr="00AE7F1F">
        <w:tc>
          <w:tcPr>
            <w:tcW w:w="2663" w:type="dxa"/>
          </w:tcPr>
          <w:p w14:paraId="6C142262" w14:textId="52B05466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caps/>
                <w:lang w:val="en-GB"/>
              </w:rPr>
              <w:t>VAT e</w:t>
            </w:r>
            <w:r w:rsidRPr="000333B4">
              <w:rPr>
                <w:lang w:val="en-GB"/>
              </w:rPr>
              <w:t>xemption reason text</w:t>
            </w:r>
          </w:p>
        </w:tc>
        <w:tc>
          <w:tcPr>
            <w:tcW w:w="951" w:type="dxa"/>
          </w:tcPr>
          <w:p w14:paraId="5B77ED54" w14:textId="7713C128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BT-120</w:t>
            </w:r>
          </w:p>
        </w:tc>
        <w:tc>
          <w:tcPr>
            <w:tcW w:w="750" w:type="dxa"/>
          </w:tcPr>
          <w:p w14:paraId="0CC1350E" w14:textId="41C49DA7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0..1</w:t>
            </w:r>
          </w:p>
        </w:tc>
        <w:tc>
          <w:tcPr>
            <w:tcW w:w="1177" w:type="dxa"/>
          </w:tcPr>
          <w:p w14:paraId="30647FF8" w14:textId="33EF9CE0" w:rsidR="00F1201F" w:rsidRPr="000333B4" w:rsidRDefault="008C6C91" w:rsidP="0096310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03" w:type="dxa"/>
          </w:tcPr>
          <w:p w14:paraId="395DEDE1" w14:textId="466F217D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Text</w:t>
            </w:r>
          </w:p>
        </w:tc>
        <w:tc>
          <w:tcPr>
            <w:tcW w:w="1171" w:type="dxa"/>
          </w:tcPr>
          <w:p w14:paraId="22D8A6BB" w14:textId="5F9384E3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417" w:type="dxa"/>
          </w:tcPr>
          <w:p w14:paraId="6C810708" w14:textId="4A32F3C7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0333B4">
              <w:rPr>
                <w:lang w:val="en-GB"/>
              </w:rPr>
              <w:t>TaxExemptionReason</w:t>
            </w:r>
            <w:proofErr w:type="spellEnd"/>
          </w:p>
        </w:tc>
      </w:tr>
      <w:tr w:rsidR="00F1201F" w:rsidRPr="000333B4" w14:paraId="14C02955" w14:textId="77777777" w:rsidTr="00AE7F1F">
        <w:tc>
          <w:tcPr>
            <w:tcW w:w="2663" w:type="dxa"/>
          </w:tcPr>
          <w:p w14:paraId="09B1FBEC" w14:textId="642314F8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VAT exemption reason code</w:t>
            </w:r>
          </w:p>
        </w:tc>
        <w:tc>
          <w:tcPr>
            <w:tcW w:w="951" w:type="dxa"/>
          </w:tcPr>
          <w:p w14:paraId="0C1A3BF1" w14:textId="66CA35DA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BT-121</w:t>
            </w:r>
          </w:p>
        </w:tc>
        <w:tc>
          <w:tcPr>
            <w:tcW w:w="750" w:type="dxa"/>
          </w:tcPr>
          <w:p w14:paraId="657A50A9" w14:textId="0C6D6777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0..1</w:t>
            </w:r>
          </w:p>
        </w:tc>
        <w:tc>
          <w:tcPr>
            <w:tcW w:w="1177" w:type="dxa"/>
          </w:tcPr>
          <w:p w14:paraId="2FFA2EEA" w14:textId="79A5D917" w:rsidR="00F1201F" w:rsidRPr="000333B4" w:rsidRDefault="008C6C91" w:rsidP="0096310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03" w:type="dxa"/>
          </w:tcPr>
          <w:p w14:paraId="20754182" w14:textId="4069A560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Code</w:t>
            </w:r>
          </w:p>
        </w:tc>
        <w:tc>
          <w:tcPr>
            <w:tcW w:w="1171" w:type="dxa"/>
          </w:tcPr>
          <w:p w14:paraId="4D5ED119" w14:textId="77777777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417" w:type="dxa"/>
          </w:tcPr>
          <w:p w14:paraId="498880C0" w14:textId="6BCD3C36" w:rsidR="00F1201F" w:rsidRPr="000333B4" w:rsidRDefault="00F1201F" w:rsidP="0096310E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0333B4">
              <w:rPr>
                <w:lang w:val="en-GB"/>
              </w:rPr>
              <w:t>TaxExemptionReasonCode</w:t>
            </w:r>
            <w:proofErr w:type="spellEnd"/>
          </w:p>
        </w:tc>
      </w:tr>
    </w:tbl>
    <w:p w14:paraId="37E88A18" w14:textId="3B592917" w:rsidR="0068701B" w:rsidRDefault="0068701B" w:rsidP="0068701B"/>
    <w:p w14:paraId="668A323E" w14:textId="6FB6227C" w:rsidR="009A72AE" w:rsidRPr="000333B4" w:rsidRDefault="009A72AE" w:rsidP="0068701B">
      <w:r>
        <w:t>Notice</w:t>
      </w:r>
      <w:r w:rsidR="00F328CB">
        <w:t xml:space="preserve">: due to European VATEX regulation, </w:t>
      </w:r>
      <w:r w:rsidR="00380262">
        <w:t xml:space="preserve">tax authorities </w:t>
      </w:r>
      <w:r w:rsidR="00F328CB">
        <w:t xml:space="preserve">might </w:t>
      </w:r>
      <w:r w:rsidR="00380262">
        <w:t xml:space="preserve">define a VAT tax exemption </w:t>
      </w:r>
      <w:r w:rsidR="006D09DD">
        <w:t>reason code for consumer empties. L</w:t>
      </w:r>
      <w:r w:rsidR="001A2BA1">
        <w:t>a</w:t>
      </w:r>
      <w:r w:rsidR="006D09DD">
        <w:t>test info</w:t>
      </w:r>
      <w:r w:rsidR="001A2BA1">
        <w:t xml:space="preserve"> can be found at </w:t>
      </w:r>
      <w:hyperlink r:id="rId20" w:anchor="Codelists-2" w:history="1">
        <w:r w:rsidR="0092310E" w:rsidRPr="0092310E">
          <w:rPr>
            <w:rStyle w:val="Hyperlink"/>
          </w:rPr>
          <w:t>VATEX code list</w:t>
        </w:r>
      </w:hyperlink>
      <w:r w:rsidR="004403E7">
        <w:t>.</w:t>
      </w:r>
      <w:r w:rsidR="006D09DD">
        <w:t xml:space="preserve"> </w:t>
      </w:r>
    </w:p>
    <w:p w14:paraId="258771CC" w14:textId="3755CDA4" w:rsidR="00E94A5F" w:rsidRPr="000333B4" w:rsidRDefault="00D83328" w:rsidP="00E94A5F">
      <w:pPr>
        <w:pStyle w:val="Heading4"/>
        <w:rPr>
          <w:lang w:val="en-GB"/>
        </w:rPr>
      </w:pPr>
      <w:r w:rsidRPr="4154323C">
        <w:rPr>
          <w:lang w:val="en-GB"/>
        </w:rPr>
        <w:t>Additional</w:t>
      </w:r>
      <w:r w:rsidR="00E07B88" w:rsidRPr="4154323C">
        <w:rPr>
          <w:lang w:val="en-GB"/>
        </w:rPr>
        <w:t xml:space="preserve"> rules</w:t>
      </w:r>
    </w:p>
    <w:p w14:paraId="3C83A495" w14:textId="77777777" w:rsidR="00552861" w:rsidRPr="000333B4" w:rsidRDefault="005528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127ED9" w:rsidRPr="000333B4" w14:paraId="1C91FA97" w14:textId="77777777" w:rsidTr="00562BCE">
        <w:tc>
          <w:tcPr>
            <w:tcW w:w="1413" w:type="dxa"/>
            <w:shd w:val="clear" w:color="auto" w:fill="DEEAF6" w:themeFill="accent1" w:themeFillTint="33"/>
          </w:tcPr>
          <w:p w14:paraId="120BAE77" w14:textId="2C464CCD" w:rsidR="00127ED9" w:rsidRPr="000333B4" w:rsidRDefault="00DB011A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0333B4">
              <w:rPr>
                <w:rFonts w:ascii="Consolas" w:hAnsi="Consolas"/>
                <w:sz w:val="18"/>
                <w:szCs w:val="18"/>
                <w:lang w:val="en-GB"/>
              </w:rPr>
              <w:t>ID</w:t>
            </w:r>
          </w:p>
        </w:tc>
        <w:tc>
          <w:tcPr>
            <w:tcW w:w="7647" w:type="dxa"/>
            <w:shd w:val="clear" w:color="auto" w:fill="DEEAF6" w:themeFill="accent1" w:themeFillTint="33"/>
          </w:tcPr>
          <w:p w14:paraId="6530CF6A" w14:textId="6BF058BE" w:rsidR="00127ED9" w:rsidRPr="000333B4" w:rsidRDefault="00DB011A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0333B4">
              <w:rPr>
                <w:rFonts w:ascii="Consolas" w:hAnsi="Consolas"/>
                <w:sz w:val="18"/>
                <w:szCs w:val="18"/>
                <w:lang w:val="en-GB"/>
              </w:rPr>
              <w:t>Regel</w:t>
            </w:r>
          </w:p>
        </w:tc>
      </w:tr>
      <w:tr w:rsidR="0015050C" w:rsidRPr="000333B4" w14:paraId="2294B0A8" w14:textId="77777777" w:rsidTr="00562BCE">
        <w:tc>
          <w:tcPr>
            <w:tcW w:w="1413" w:type="dxa"/>
          </w:tcPr>
          <w:p w14:paraId="14F26A67" w14:textId="488DC7AC" w:rsidR="0015050C" w:rsidRPr="000333B4" w:rsidRDefault="0015050C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0333B4">
              <w:rPr>
                <w:rFonts w:ascii="Consolas" w:hAnsi="Consolas"/>
                <w:sz w:val="18"/>
                <w:szCs w:val="18"/>
                <w:lang w:val="en-GB"/>
              </w:rPr>
              <w:t>BR-</w:t>
            </w:r>
            <w:r w:rsidR="00884CE9" w:rsidRPr="000333B4">
              <w:rPr>
                <w:rFonts w:ascii="Consolas" w:hAnsi="Consolas"/>
                <w:sz w:val="18"/>
                <w:szCs w:val="18"/>
                <w:lang w:val="en-GB"/>
              </w:rPr>
              <w:t>E</w:t>
            </w:r>
            <w:r w:rsidRPr="000333B4">
              <w:rPr>
                <w:rFonts w:ascii="Consolas" w:hAnsi="Consolas"/>
                <w:sz w:val="18"/>
                <w:szCs w:val="18"/>
                <w:lang w:val="en-GB"/>
              </w:rPr>
              <w:t>-</w:t>
            </w:r>
            <w:r w:rsidR="002768A3" w:rsidRPr="000333B4">
              <w:rPr>
                <w:rFonts w:ascii="Consolas" w:hAnsi="Consolas"/>
                <w:sz w:val="18"/>
                <w:szCs w:val="18"/>
                <w:lang w:val="en-GB"/>
              </w:rPr>
              <w:t>0</w:t>
            </w:r>
            <w:r w:rsidR="004707A2" w:rsidRPr="000333B4">
              <w:rPr>
                <w:rFonts w:ascii="Consolas" w:hAnsi="Consolas"/>
                <w:sz w:val="18"/>
                <w:szCs w:val="18"/>
                <w:lang w:val="en-GB"/>
              </w:rPr>
              <w:t>8</w:t>
            </w:r>
          </w:p>
        </w:tc>
        <w:tc>
          <w:tcPr>
            <w:tcW w:w="7647" w:type="dxa"/>
          </w:tcPr>
          <w:p w14:paraId="55DC9227" w14:textId="07E15B85" w:rsidR="004707A2" w:rsidRPr="000333B4" w:rsidRDefault="0015050C" w:rsidP="004707A2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0333B4">
              <w:rPr>
                <w:rFonts w:ascii="Consolas" w:hAnsi="Consolas"/>
                <w:sz w:val="18"/>
                <w:szCs w:val="18"/>
                <w:lang w:val="en-GB"/>
              </w:rPr>
              <w:t>BT-11</w:t>
            </w:r>
            <w:r w:rsidR="004E6FED" w:rsidRPr="000333B4">
              <w:rPr>
                <w:rFonts w:ascii="Consolas" w:hAnsi="Consolas"/>
                <w:sz w:val="18"/>
                <w:szCs w:val="18"/>
                <w:lang w:val="en-GB"/>
              </w:rPr>
              <w:t>6</w:t>
            </w:r>
            <w:r w:rsidRPr="000333B4">
              <w:rPr>
                <w:rFonts w:ascii="Consolas" w:hAnsi="Consolas"/>
                <w:sz w:val="18"/>
                <w:szCs w:val="18"/>
                <w:lang w:val="en-GB"/>
              </w:rPr>
              <w:t xml:space="preserve"> = ∑ BT-131</w:t>
            </w:r>
            <w:r w:rsidR="00EF036C" w:rsidRPr="000333B4">
              <w:rPr>
                <w:rFonts w:ascii="Consolas" w:hAnsi="Consolas"/>
                <w:sz w:val="18"/>
                <w:szCs w:val="18"/>
                <w:lang w:val="en-GB"/>
              </w:rPr>
              <w:t xml:space="preserve"> where </w:t>
            </w:r>
            <w:r w:rsidR="00AA74DE" w:rsidRPr="000333B4">
              <w:rPr>
                <w:rFonts w:ascii="Consolas" w:hAnsi="Consolas"/>
                <w:sz w:val="18"/>
                <w:szCs w:val="18"/>
                <w:lang w:val="en-GB"/>
              </w:rPr>
              <w:t>BT-151 = ‘</w:t>
            </w:r>
            <w:r w:rsidR="00701C41" w:rsidRPr="000333B4">
              <w:rPr>
                <w:rFonts w:ascii="Consolas" w:hAnsi="Consolas"/>
                <w:sz w:val="18"/>
                <w:szCs w:val="18"/>
                <w:lang w:val="en-GB"/>
              </w:rPr>
              <w:t>E</w:t>
            </w:r>
            <w:r w:rsidR="00AA74DE" w:rsidRPr="000333B4">
              <w:rPr>
                <w:rFonts w:ascii="Consolas" w:hAnsi="Consolas"/>
                <w:sz w:val="18"/>
                <w:szCs w:val="18"/>
                <w:lang w:val="en-GB"/>
              </w:rPr>
              <w:t>’</w:t>
            </w:r>
          </w:p>
          <w:p w14:paraId="32E8A87E" w14:textId="0E14D849" w:rsidR="0015050C" w:rsidRPr="000333B4" w:rsidRDefault="009079FA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0333B4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FFFFF"/>
                <w:lang w:val="en-GB"/>
              </w:rPr>
              <w:t>In a VAT</w:t>
            </w:r>
            <w:r w:rsidR="00D021E7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r w:rsidRPr="000333B4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FFFFF"/>
                <w:lang w:val="en-GB"/>
              </w:rPr>
              <w:t>B</w:t>
            </w:r>
            <w:r w:rsidR="00D021E7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FFFFF"/>
                <w:lang w:val="en-GB"/>
              </w:rPr>
              <w:t>r</w:t>
            </w:r>
            <w:r w:rsidRPr="000333B4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FFFFF"/>
                <w:lang w:val="en-GB"/>
              </w:rPr>
              <w:t>eakdown (BG-23) where the VAT category code (BT-118) is "Exempt from VAT" the VAT category taxable amount (BT-116) shall equal the sum of Invoice line net amounts (BT-131) minus the sum of Document level allowance amounts (BT-92) plus the sum of Document level charge amounts (BT-99) where the VAT category codes (BT-151, BT-95, BT-102) are “Exempt from VAT".</w:t>
            </w:r>
          </w:p>
        </w:tc>
      </w:tr>
      <w:tr w:rsidR="00841888" w:rsidRPr="000333B4" w14:paraId="59F398EE" w14:textId="77777777" w:rsidTr="00562BCE">
        <w:tc>
          <w:tcPr>
            <w:tcW w:w="1413" w:type="dxa"/>
          </w:tcPr>
          <w:p w14:paraId="22C32C3A" w14:textId="5059FE1C" w:rsidR="00841888" w:rsidRPr="000333B4" w:rsidRDefault="00841888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0333B4">
              <w:rPr>
                <w:rFonts w:ascii="Consolas" w:hAnsi="Consolas"/>
                <w:sz w:val="18"/>
                <w:szCs w:val="18"/>
                <w:lang w:val="en-GB"/>
              </w:rPr>
              <w:t>BR-</w:t>
            </w:r>
            <w:r w:rsidR="00884CE9" w:rsidRPr="000333B4">
              <w:rPr>
                <w:rFonts w:ascii="Consolas" w:hAnsi="Consolas"/>
                <w:sz w:val="18"/>
                <w:szCs w:val="18"/>
                <w:lang w:val="en-GB"/>
              </w:rPr>
              <w:t>E</w:t>
            </w:r>
            <w:r w:rsidRPr="000333B4">
              <w:rPr>
                <w:rFonts w:ascii="Consolas" w:hAnsi="Consolas"/>
                <w:sz w:val="18"/>
                <w:szCs w:val="18"/>
                <w:lang w:val="en-GB"/>
              </w:rPr>
              <w:t>-</w:t>
            </w:r>
            <w:r w:rsidR="002768A3" w:rsidRPr="000333B4">
              <w:rPr>
                <w:rFonts w:ascii="Consolas" w:hAnsi="Consolas"/>
                <w:sz w:val="18"/>
                <w:szCs w:val="18"/>
                <w:lang w:val="en-GB"/>
              </w:rPr>
              <w:t>0</w:t>
            </w:r>
            <w:r w:rsidR="004707A2" w:rsidRPr="000333B4">
              <w:rPr>
                <w:rFonts w:ascii="Consolas" w:hAnsi="Consolas"/>
                <w:sz w:val="18"/>
                <w:szCs w:val="18"/>
                <w:lang w:val="en-GB"/>
              </w:rPr>
              <w:t>9</w:t>
            </w:r>
          </w:p>
        </w:tc>
        <w:tc>
          <w:tcPr>
            <w:tcW w:w="7647" w:type="dxa"/>
          </w:tcPr>
          <w:p w14:paraId="09CB3B0D" w14:textId="7286C62C" w:rsidR="004707A2" w:rsidRPr="000333B4" w:rsidRDefault="004707A2" w:rsidP="004707A2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0333B4">
              <w:rPr>
                <w:rFonts w:ascii="Consolas" w:hAnsi="Consolas"/>
                <w:sz w:val="18"/>
                <w:szCs w:val="18"/>
                <w:lang w:val="en-GB"/>
              </w:rPr>
              <w:t>BT-117 = BT-116 * BT-119 where BT-151 = ‘S’ / 100 rounded 2 dec</w:t>
            </w:r>
            <w:r w:rsidR="00D021E7">
              <w:rPr>
                <w:rFonts w:ascii="Consolas" w:hAnsi="Consolas"/>
                <w:sz w:val="18"/>
                <w:szCs w:val="18"/>
                <w:lang w:val="en-GB"/>
              </w:rPr>
              <w:t>imals</w:t>
            </w:r>
          </w:p>
          <w:p w14:paraId="34847E72" w14:textId="5B92BD25" w:rsidR="00841888" w:rsidRPr="000333B4" w:rsidRDefault="00A36BCA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0333B4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The VAT category tax amount (BT-117) In a VAT</w:t>
            </w:r>
            <w:r w:rsidR="00D021E7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 xml:space="preserve"> </w:t>
            </w:r>
            <w:r w:rsidRPr="000333B4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B</w:t>
            </w:r>
            <w:r w:rsidR="00D021E7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r</w:t>
            </w:r>
            <w:r w:rsidRPr="000333B4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eakdown (BG-23) where the VAT category code (BT-118) equals "Exempt from VAT" shall equal 0 (zero).</w:t>
            </w:r>
          </w:p>
        </w:tc>
      </w:tr>
      <w:tr w:rsidR="00457463" w:rsidRPr="000333B4" w14:paraId="2505D533" w14:textId="77777777" w:rsidTr="007C1D81">
        <w:tc>
          <w:tcPr>
            <w:tcW w:w="1413" w:type="dxa"/>
          </w:tcPr>
          <w:p w14:paraId="0D585F37" w14:textId="2CD6A0BB" w:rsidR="00457463" w:rsidRPr="000333B4" w:rsidRDefault="00457463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0333B4">
              <w:rPr>
                <w:rFonts w:ascii="Consolas" w:hAnsi="Consolas"/>
                <w:sz w:val="18"/>
                <w:szCs w:val="18"/>
                <w:lang w:val="en-GB"/>
              </w:rPr>
              <w:t>BR-E-10</w:t>
            </w:r>
          </w:p>
        </w:tc>
        <w:tc>
          <w:tcPr>
            <w:tcW w:w="7647" w:type="dxa"/>
          </w:tcPr>
          <w:p w14:paraId="1249671F" w14:textId="0681B13F" w:rsidR="00457463" w:rsidRPr="000333B4" w:rsidRDefault="00687E4C" w:rsidP="004707A2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0333B4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A VAT</w:t>
            </w:r>
            <w:r w:rsidR="00D021E7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 xml:space="preserve"> </w:t>
            </w:r>
            <w:r w:rsidRPr="000333B4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B</w:t>
            </w:r>
            <w:r w:rsidR="00D021E7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r</w:t>
            </w:r>
            <w:r w:rsidRPr="000333B4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 xml:space="preserve">eakdown (BG-23) with VAT Category code (BT-118) "Exempt from VAT" shall have a VAT exemption reason code (BT-121) </w:t>
            </w:r>
            <w:r w:rsidRPr="000333B4">
              <w:rPr>
                <w:rFonts w:ascii="Consolas" w:hAnsi="Consolas" w:cs="Helvetica"/>
                <w:b/>
                <w:color w:val="333333"/>
                <w:sz w:val="18"/>
                <w:szCs w:val="18"/>
                <w:u w:val="single"/>
                <w:shd w:val="clear" w:color="auto" w:fill="F9F9F9"/>
                <w:lang w:val="en-GB"/>
              </w:rPr>
              <w:t>or</w:t>
            </w:r>
            <w:r w:rsidRPr="000333B4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 xml:space="preserve"> a VAT exemption reason text (BT-120).</w:t>
            </w:r>
          </w:p>
        </w:tc>
      </w:tr>
      <w:tr w:rsidR="008601D6" w:rsidRPr="000333B4" w14:paraId="2C83B908" w14:textId="77777777" w:rsidTr="00562BCE">
        <w:tc>
          <w:tcPr>
            <w:tcW w:w="1413" w:type="dxa"/>
          </w:tcPr>
          <w:p w14:paraId="1D104A93" w14:textId="6CFB3A4B" w:rsidR="008601D6" w:rsidRDefault="008601D6">
            <w:pPr>
              <w:rPr>
                <w:rFonts w:ascii="Consolas" w:hAnsi="Consolas"/>
                <w:sz w:val="18"/>
                <w:szCs w:val="18"/>
              </w:rPr>
            </w:pPr>
            <w:r>
              <w:rPr>
                <w:rFonts w:ascii="Consolas" w:hAnsi="Consolas"/>
                <w:sz w:val="18"/>
                <w:szCs w:val="18"/>
              </w:rPr>
              <w:t>BR-CO-04</w:t>
            </w:r>
          </w:p>
        </w:tc>
        <w:tc>
          <w:tcPr>
            <w:tcW w:w="7647" w:type="dxa"/>
          </w:tcPr>
          <w:p w14:paraId="15099AC8" w14:textId="38B91305" w:rsidR="008601D6" w:rsidRPr="008601D6" w:rsidRDefault="008601D6" w:rsidP="004707A2">
            <w:pPr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</w:pPr>
            <w:r w:rsidRPr="008601D6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Each Invoice line (BG-25) shall be categorized with an Invoiced item VAT category code (BT-151).</w:t>
            </w:r>
          </w:p>
        </w:tc>
      </w:tr>
    </w:tbl>
    <w:p w14:paraId="1886A965" w14:textId="1302BDE0" w:rsidR="005F4CE0" w:rsidRPr="000333B4" w:rsidRDefault="00634539" w:rsidP="00682C4A">
      <w:pPr>
        <w:sectPr w:rsidR="005F4CE0" w:rsidRPr="000333B4" w:rsidSect="005F4CE0">
          <w:headerReference w:type="default" r:id="rId21"/>
          <w:footerReference w:type="default" r:id="rId2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0333B4">
        <w:br w:type="page"/>
      </w:r>
    </w:p>
    <w:p w14:paraId="33AD788D" w14:textId="5A49E21F" w:rsidR="0058288E" w:rsidRPr="000333B4" w:rsidRDefault="00E07B88" w:rsidP="0058288E">
      <w:pPr>
        <w:pStyle w:val="Heading4"/>
        <w:rPr>
          <w:lang w:val="en-GB"/>
        </w:rPr>
      </w:pPr>
      <w:r w:rsidRPr="000333B4">
        <w:rPr>
          <w:lang w:val="en-GB"/>
        </w:rPr>
        <w:lastRenderedPageBreak/>
        <w:t>Description relevant invoice</w:t>
      </w:r>
      <w:r w:rsidR="000076D3" w:rsidRPr="000333B4">
        <w:rPr>
          <w:lang w:val="en-GB"/>
        </w:rPr>
        <w:t xml:space="preserve"> elements</w:t>
      </w:r>
    </w:p>
    <w:p w14:paraId="7B6D3282" w14:textId="42E58ECE" w:rsidR="007C2C0A" w:rsidRPr="000333B4" w:rsidRDefault="00B26E83" w:rsidP="007C2C0A">
      <w:pPr>
        <w:pStyle w:val="Heading5"/>
        <w:rPr>
          <w:lang w:val="en-GB"/>
        </w:rPr>
      </w:pPr>
      <w:r w:rsidRPr="000333B4">
        <w:rPr>
          <w:lang w:val="en-GB"/>
        </w:rPr>
        <w:t>Invoice line</w:t>
      </w:r>
      <w:r w:rsidR="00180BA6" w:rsidRPr="000333B4">
        <w:rPr>
          <w:lang w:val="en-GB"/>
        </w:rPr>
        <w:t xml:space="preserve"> billing</w:t>
      </w:r>
      <w:r w:rsidRPr="000333B4">
        <w:rPr>
          <w:lang w:val="en-GB"/>
        </w:rPr>
        <w:t xml:space="preserve"> </w:t>
      </w:r>
      <w:r w:rsidR="00804579" w:rsidRPr="000333B4">
        <w:rPr>
          <w:lang w:val="en-GB"/>
        </w:rPr>
        <w:t>crate of beer</w:t>
      </w:r>
    </w:p>
    <w:tbl>
      <w:tblPr>
        <w:tblStyle w:val="Codesnipets"/>
        <w:tblW w:w="15021" w:type="dxa"/>
        <w:tblLook w:val="04A0" w:firstRow="1" w:lastRow="0" w:firstColumn="1" w:lastColumn="0" w:noHBand="0" w:noVBand="1"/>
      </w:tblPr>
      <w:tblGrid>
        <w:gridCol w:w="8217"/>
        <w:gridCol w:w="4961"/>
        <w:gridCol w:w="1843"/>
      </w:tblGrid>
      <w:tr w:rsidR="00355D51" w:rsidRPr="000333B4" w14:paraId="0FE118C4" w14:textId="59324940" w:rsidTr="005D7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379B64" w14:textId="77777777" w:rsidR="00355D51" w:rsidRPr="000333B4" w:rsidRDefault="00355D51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XML-code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51100A" w14:textId="0B454C1D" w:rsidR="00355D51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Comments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0F7CF" w14:textId="4E622401" w:rsidR="00355D51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BT-id</w:t>
            </w:r>
          </w:p>
        </w:tc>
      </w:tr>
      <w:tr w:rsidR="00355D51" w:rsidRPr="000333B4" w14:paraId="093AB5C0" w14:textId="29371696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7FD578" w14:textId="77777777" w:rsidR="00355D51" w:rsidRPr="000333B4" w:rsidRDefault="00355D51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cac:InvoiceLine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2D3442" w14:textId="57035CCE" w:rsidR="00355D51" w:rsidRPr="000333B4" w:rsidRDefault="00355D51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Start </w:t>
            </w:r>
            <w:r w:rsidR="00862711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invoice line</w:t>
            </w:r>
            <w:r w:rsidR="00A36C35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A3BDA" w14:textId="77777777" w:rsidR="00355D51" w:rsidRPr="000333B4" w:rsidRDefault="00355D51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355D51" w:rsidRPr="000333B4" w14:paraId="6B4C029E" w14:textId="2834426F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5B3E33" w14:textId="77777777" w:rsidR="00355D51" w:rsidRPr="000333B4" w:rsidRDefault="00355D51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&gt;1&lt;/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6DEDE3" w14:textId="739C2A89" w:rsidR="00355D51" w:rsidRPr="000333B4" w:rsidRDefault="00862711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Unique invoice line identification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E55664" w14:textId="2C34395E" w:rsidR="00355D51" w:rsidRPr="000333B4" w:rsidRDefault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BT-126</w:t>
            </w:r>
          </w:p>
        </w:tc>
      </w:tr>
      <w:tr w:rsidR="003B6DC0" w:rsidRPr="000333B4" w14:paraId="2291BD8F" w14:textId="0D0FFEE3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BF09FE" w14:textId="765DE0AD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cbc:InvoicedQuantity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unitCode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"C62"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&gt;1.00&lt;/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cbc:InvoicedQuantity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EEF74B" w14:textId="5FEFBE18" w:rsidR="003B6DC0" w:rsidRPr="000333B4" w:rsidRDefault="00265A72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Quantity</w:t>
            </w:r>
            <w:r w:rsidR="003B6DC0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(C62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points to pieces</w:t>
            </w:r>
            <w:r w:rsidR="00333236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, other codes are possible</w:t>
            </w:r>
            <w:r w:rsidR="003B6DC0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B1F6D3" w14:textId="57E48461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BT-129 &amp; BT-130</w:t>
            </w:r>
          </w:p>
        </w:tc>
      </w:tr>
      <w:tr w:rsidR="003B6DC0" w:rsidRPr="000333B4" w14:paraId="560CAAE8" w14:textId="655CB631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C21E21A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cbc:LineExtensionAmount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&gt;10.00&lt;/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cbc:LineExtensionAmount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EBE067" w14:textId="1DA7173B" w:rsidR="003B6DC0" w:rsidRPr="000333B4" w:rsidRDefault="007904BC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Invoice line net amount</w:t>
            </w:r>
            <w:r w:rsidR="00952342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="003B6DC0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exc</w:t>
            </w:r>
            <w:r w:rsidR="00D021E7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</w:t>
            </w:r>
            <w:r w:rsidR="003B6DC0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. </w:t>
            </w:r>
            <w:r w:rsidR="00952342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C66B24" w14:textId="74B75AAC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BT-131</w:t>
            </w:r>
          </w:p>
        </w:tc>
      </w:tr>
      <w:tr w:rsidR="003B6DC0" w:rsidRPr="000333B4" w14:paraId="4A9CFE5A" w14:textId="46D7E438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0557CE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cac:Item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6454A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5B1002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3B6DC0" w:rsidRPr="000333B4" w14:paraId="77A7B316" w14:textId="3E4138A3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D68DB4" w14:textId="77777777" w:rsidR="003B6DC0" w:rsidRPr="007E1F5C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&lt;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cbc:Name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&gt;Bier blond PILS 5,2%vol (bak) 24X25CL&lt;/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cbc:Name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06DF0C" w14:textId="559BCEE3" w:rsidR="003B6DC0" w:rsidRPr="000333B4" w:rsidRDefault="00952342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Identification article</w:t>
            </w:r>
            <w:r w:rsidR="003B6DC0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(max. 50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char</w:t>
            </w:r>
            <w:r w:rsidR="003B6DC0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.)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6AA5E" w14:textId="391E65BB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BT-154</w:t>
            </w:r>
          </w:p>
        </w:tc>
      </w:tr>
      <w:tr w:rsidR="003B6DC0" w:rsidRPr="000333B4" w14:paraId="6DB0F3CE" w14:textId="01FBB6DC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2C8654F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cac:ClassifiedTaxCategory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E3794A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A2C5A7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3B6DC0" w:rsidRPr="000333B4" w14:paraId="0BE97019" w14:textId="1C4FA8E7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8623A4" w14:textId="6EFF3963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&gt;S&lt;/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D122385" w14:textId="7570BB73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 = Standard </w:t>
            </w:r>
            <w:r w:rsidR="00F60FC3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rate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0F70C6" w14:textId="5ADBEC09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BT-151</w:t>
            </w:r>
          </w:p>
        </w:tc>
      </w:tr>
      <w:tr w:rsidR="003B6DC0" w:rsidRPr="000333B4" w14:paraId="1420FEA1" w14:textId="5691A1D6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7E2D33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&gt;21.00&lt;/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98C742" w14:textId="1F1AE22A" w:rsidR="003B6DC0" w:rsidRPr="000333B4" w:rsidRDefault="00F60FC3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Vat rate invoice line </w:t>
            </w:r>
            <w:r w:rsidR="003B6DC0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(21%)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A6848" w14:textId="41FB091C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BT-152</w:t>
            </w:r>
          </w:p>
        </w:tc>
      </w:tr>
      <w:tr w:rsidR="003B6DC0" w:rsidRPr="000333B4" w14:paraId="596E141B" w14:textId="75636DB2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D51D2F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CD84D8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7445DF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3B6DC0" w:rsidRPr="0011606B" w14:paraId="37C59FCD" w14:textId="254889D5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F062E24" w14:textId="77777777" w:rsidR="003B6DC0" w:rsidRPr="007E1F5C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ab/>
              <w:t xml:space="preserve">      &lt;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50F37" w14:textId="77777777" w:rsidR="003B6DC0" w:rsidRPr="007E1F5C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DC7370" w14:textId="77777777" w:rsidR="003B6DC0" w:rsidRPr="007E1F5C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="003B6DC0" w:rsidRPr="000333B4" w14:paraId="200ABA7B" w14:textId="5A0630CB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9047C0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 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D6725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8AC206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3B6DC0" w:rsidRPr="000333B4" w14:paraId="34B46201" w14:textId="2EDDF944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A0B176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cac:ClassifiedTaxCategory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4DF38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06F49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3B6DC0" w:rsidRPr="000333B4" w14:paraId="3133DC39" w14:textId="79255550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20812E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cac:Item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879C3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6CD1C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3B6DC0" w:rsidRPr="000333B4" w14:paraId="75B59C64" w14:textId="4889C847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943AE5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cac:Price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A421E8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5191E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3B6DC0" w:rsidRPr="000333B4" w14:paraId="0A8AAE87" w14:textId="5D7B35E7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33DA3BC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cbc:PriceAmount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&gt;10.00&lt;/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cbc:PriceAmount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BF436D" w14:textId="7342EA22" w:rsidR="003B6DC0" w:rsidRPr="000333B4" w:rsidRDefault="00F60FC3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Unit price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CFB755" w14:textId="26790619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BT-146</w:t>
            </w:r>
          </w:p>
        </w:tc>
      </w:tr>
      <w:tr w:rsidR="003B6DC0" w:rsidRPr="000333B4" w14:paraId="1341CC0D" w14:textId="05CF73B1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562353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cac:Price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95D60E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95F6E4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3B6DC0" w:rsidRPr="000333B4" w14:paraId="21EF41A2" w14:textId="586273B9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D6F4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cac:InvoiceLine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2C61" w14:textId="70CB5106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End </w:t>
            </w:r>
            <w:r w:rsidR="00A36C35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invoice line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DC0" w14:textId="77777777" w:rsidR="003B6DC0" w:rsidRPr="000333B4" w:rsidRDefault="003B6DC0" w:rsidP="003B6DC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</w:tbl>
    <w:p w14:paraId="72B5A6C2" w14:textId="6A198E24" w:rsidR="007C2C0A" w:rsidRPr="000333B4" w:rsidRDefault="00804579" w:rsidP="007C2C0A">
      <w:pPr>
        <w:pStyle w:val="Heading5"/>
        <w:rPr>
          <w:lang w:val="en-GB"/>
        </w:rPr>
      </w:pPr>
      <w:r w:rsidRPr="000333B4">
        <w:rPr>
          <w:lang w:val="en-GB"/>
        </w:rPr>
        <w:t>Invoice line billing of empties</w:t>
      </w:r>
    </w:p>
    <w:tbl>
      <w:tblPr>
        <w:tblStyle w:val="Codesnipets"/>
        <w:tblW w:w="15021" w:type="dxa"/>
        <w:tblLook w:val="04A0" w:firstRow="1" w:lastRow="0" w:firstColumn="1" w:lastColumn="0" w:noHBand="0" w:noVBand="1"/>
      </w:tblPr>
      <w:tblGrid>
        <w:gridCol w:w="8217"/>
        <w:gridCol w:w="4961"/>
        <w:gridCol w:w="1843"/>
      </w:tblGrid>
      <w:tr w:rsidR="008236CA" w:rsidRPr="000333B4" w14:paraId="43975A03" w14:textId="35532AE7" w:rsidTr="005D7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CB688C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XML-code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76974E" w14:textId="37C087D6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Comments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A1AF57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8236CA" w:rsidRPr="000333B4" w14:paraId="03D9AF45" w14:textId="34EBE035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64F44B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cac:InvoiceLine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FC947F" w14:textId="38663E58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Start </w:t>
            </w:r>
            <w:r w:rsidR="00A36C35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invoice line 2 (consumer empties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513CA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C144AC" w:rsidRPr="000333B4" w14:paraId="111DA2A1" w14:textId="3B046402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25A974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&gt;2&lt;/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E2BA9B" w14:textId="1C4CD3A8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Unique invoice line identification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D8189" w14:textId="77F0F1C8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BT-126</w:t>
            </w:r>
          </w:p>
        </w:tc>
      </w:tr>
      <w:tr w:rsidR="00C144AC" w:rsidRPr="000333B4" w14:paraId="6FA5DAB2" w14:textId="26A38C58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79AB361" w14:textId="6FB25A88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lastRenderedPageBreak/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cbc:InvoicedQuantity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unitCode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"C62"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&gt;1.00&lt;/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cbc:InvoicedQuantity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E06595" w14:textId="2869F7A0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Quantity (C62 points to pieces, other codes are possible)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4BC211" w14:textId="7918BF5B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BT-129 &amp; BT-130</w:t>
            </w:r>
          </w:p>
        </w:tc>
      </w:tr>
      <w:tr w:rsidR="00C144AC" w:rsidRPr="000333B4" w14:paraId="45095AC2" w14:textId="32A0DFCC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C3C923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cbc:LineExtensionAmount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&gt;4.50&lt;/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cbc:LineExtensionAmount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0821E7" w14:textId="72ECDED4" w:rsidR="00C144AC" w:rsidRPr="000333B4" w:rsidRDefault="00517130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Invoice line net amount exc</w:t>
            </w:r>
            <w:r w:rsidR="00D021E7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. VAT</w:t>
            </w:r>
            <w:r w:rsidR="00CF7D25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(deposits)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B65492" w14:textId="522718F3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BT-131</w:t>
            </w:r>
          </w:p>
        </w:tc>
      </w:tr>
      <w:tr w:rsidR="00C144AC" w:rsidRPr="000333B4" w14:paraId="6E095D07" w14:textId="0DC5F6FA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EB9507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cac:Item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C0EB22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A08632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C144AC" w:rsidRPr="000333B4" w14:paraId="728FE36E" w14:textId="441C3F39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42C21C" w14:textId="379CF4FB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</w:t>
            </w:r>
            <w:r w:rsidR="004A0CC8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Name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Leeggoed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/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Vidange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/Empties&lt;/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</w:t>
            </w:r>
            <w:r w:rsidR="004A0CC8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Name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1DB405" w14:textId="525EE07F" w:rsidR="00C144AC" w:rsidRPr="000333B4" w:rsidRDefault="00CF7D25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Indicates consumer empties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24E12" w14:textId="0C67752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BT-15</w:t>
            </w:r>
            <w:r w:rsidR="004A0CC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3</w:t>
            </w:r>
          </w:p>
        </w:tc>
      </w:tr>
      <w:tr w:rsidR="00C144AC" w:rsidRPr="000333B4" w14:paraId="64DEB249" w14:textId="06044B3B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8E1FDF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cac:ClassifiedTaxCategory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96F47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6D48C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C144AC" w:rsidRPr="000333B4" w14:paraId="75C1F913" w14:textId="742CB204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6A93E7" w14:textId="780D4343" w:rsidR="00C144AC" w:rsidRPr="002B410C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2B410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B410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B410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&gt;E&lt;/</w:t>
            </w:r>
            <w:proofErr w:type="spellStart"/>
            <w:r w:rsidRPr="002B410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B410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B8E8A5" w14:textId="0F8E8B5B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 = Exempt</w:t>
            </w:r>
            <w:r w:rsidR="003837CD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vat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(</w:t>
            </w:r>
            <w:r w:rsidR="003837CD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invoice line outside tax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B63B30" w14:textId="26DE8370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BT-151</w:t>
            </w:r>
          </w:p>
        </w:tc>
      </w:tr>
      <w:tr w:rsidR="00C144AC" w:rsidRPr="000333B4" w14:paraId="261425A9" w14:textId="7EF01AB1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7D46C3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&gt;0.00&lt;/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10803B" w14:textId="13EBE321" w:rsidR="00C144AC" w:rsidRPr="000333B4" w:rsidRDefault="003837CD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 rate invoice line (0%)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3CFC53" w14:textId="1217A5FD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BT-152</w:t>
            </w:r>
          </w:p>
        </w:tc>
      </w:tr>
      <w:tr w:rsidR="00C144AC" w:rsidRPr="000333B4" w14:paraId="408E52B0" w14:textId="2896AC3E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F59025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7CDC9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A9F3D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C144AC" w:rsidRPr="0011606B" w14:paraId="2FF2CCC3" w14:textId="0F695261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070C65" w14:textId="77777777" w:rsidR="00C144AC" w:rsidRPr="007E1F5C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ab/>
              <w:t xml:space="preserve">      &lt;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73578F" w14:textId="77777777" w:rsidR="00C144AC" w:rsidRPr="007E1F5C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8A0716" w14:textId="77777777" w:rsidR="00C144AC" w:rsidRPr="007E1F5C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="00C144AC" w:rsidRPr="000333B4" w14:paraId="21F35DEF" w14:textId="0970E631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A61714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 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D0239F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BA005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C144AC" w:rsidRPr="000333B4" w14:paraId="23ECA090" w14:textId="306FE43D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676521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cac:ClassifiedTaxCategory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F6B84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3BA06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C144AC" w:rsidRPr="000333B4" w14:paraId="70202D89" w14:textId="56BC14CA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7D88695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cac:Item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AFECE7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766A7E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C144AC" w:rsidRPr="000333B4" w14:paraId="5E68AD6E" w14:textId="31E71762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7FD5E3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cac:Price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D1558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8DA07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C144AC" w:rsidRPr="000333B4" w14:paraId="63B640BD" w14:textId="42B56DC6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D23458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cbc:PriceAmount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&gt;4.50&lt;/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cbc:PriceAmount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2EF693" w14:textId="712316F4" w:rsidR="00C144AC" w:rsidRPr="000333B4" w:rsidRDefault="003837CD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Unit price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11567" w14:textId="2178E6EB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BT-146</w:t>
            </w:r>
          </w:p>
        </w:tc>
      </w:tr>
      <w:tr w:rsidR="00C144AC" w:rsidRPr="000333B4" w14:paraId="74352BDD" w14:textId="0C98941B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DE7C9B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cac:Price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5F405E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68768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C144AC" w:rsidRPr="000333B4" w14:paraId="5CD97842" w14:textId="699F0F2D" w:rsidTr="005D7F6B">
        <w:tc>
          <w:tcPr>
            <w:tcW w:w="82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B5B2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cac:InvoiceLine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439B" w14:textId="393109F1" w:rsidR="00C144AC" w:rsidRPr="000333B4" w:rsidRDefault="003837CD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End invoice line 2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198" w14:textId="77777777" w:rsidR="00C144AC" w:rsidRPr="000333B4" w:rsidRDefault="00C144AC" w:rsidP="00C144AC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</w:tbl>
    <w:p w14:paraId="790D53DE" w14:textId="77777777" w:rsidR="00DC3DBC" w:rsidRDefault="00DC3DBC" w:rsidP="007C2C0A">
      <w:pPr>
        <w:pStyle w:val="Heading5"/>
        <w:rPr>
          <w:lang w:val="en-GB"/>
        </w:rPr>
      </w:pPr>
    </w:p>
    <w:p w14:paraId="295B413B" w14:textId="77777777" w:rsidR="00DC3DBC" w:rsidRDefault="00DC3DBC">
      <w:pPr>
        <w:spacing w:after="160" w:line="259" w:lineRule="auto"/>
        <w:rPr>
          <w:rFonts w:asciiTheme="majorHAnsi" w:hAnsiTheme="majorHAnsi" w:cstheme="majorBidi"/>
          <w:b/>
          <w:color w:val="2E74B5" w:themeColor="accent1" w:themeShade="BF"/>
          <w:u w:val="single"/>
          <w:lang w:eastAsia="nl-BE"/>
        </w:rPr>
      </w:pPr>
      <w:r>
        <w:br w:type="page"/>
      </w:r>
    </w:p>
    <w:p w14:paraId="5B9ED6D3" w14:textId="0F57761F" w:rsidR="007C2C0A" w:rsidRPr="000333B4" w:rsidRDefault="00ED4559" w:rsidP="007C2C0A">
      <w:pPr>
        <w:pStyle w:val="Heading5"/>
        <w:rPr>
          <w:lang w:val="en-GB"/>
        </w:rPr>
      </w:pPr>
      <w:r w:rsidRPr="000333B4">
        <w:rPr>
          <w:lang w:val="en-GB"/>
        </w:rPr>
        <w:lastRenderedPageBreak/>
        <w:t xml:space="preserve">VAT totals </w:t>
      </w:r>
      <w:r w:rsidR="00180BA6" w:rsidRPr="000333B4">
        <w:rPr>
          <w:lang w:val="en-GB"/>
        </w:rPr>
        <w:t xml:space="preserve">when </w:t>
      </w:r>
      <w:r w:rsidRPr="000333B4">
        <w:rPr>
          <w:lang w:val="en-GB"/>
        </w:rPr>
        <w:t>billing of empties</w:t>
      </w:r>
    </w:p>
    <w:tbl>
      <w:tblPr>
        <w:tblStyle w:val="Codesnipets"/>
        <w:tblW w:w="15021" w:type="dxa"/>
        <w:tblLook w:val="04A0" w:firstRow="1" w:lastRow="0" w:firstColumn="1" w:lastColumn="0" w:noHBand="0" w:noVBand="1"/>
      </w:tblPr>
      <w:tblGrid>
        <w:gridCol w:w="8359"/>
        <w:gridCol w:w="4819"/>
        <w:gridCol w:w="1843"/>
      </w:tblGrid>
      <w:tr w:rsidR="008236CA" w:rsidRPr="000333B4" w14:paraId="7A0ABA0F" w14:textId="3C8CCF7A" w:rsidTr="005D7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A44C4B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XML-code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0FCBCF" w14:textId="30847D21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Comments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0420F" w14:textId="594237A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BT-id</w:t>
            </w:r>
          </w:p>
        </w:tc>
      </w:tr>
      <w:tr w:rsidR="008236CA" w:rsidRPr="000333B4" w14:paraId="7DDE9763" w14:textId="717E1531" w:rsidTr="005D7F6B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90C704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52F97C8" w14:textId="0A6FB5CA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Start </w:t>
            </w:r>
            <w:r w:rsidR="00451DA9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tax block ‘exempt vat’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FF243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8236CA" w:rsidRPr="000333B4" w14:paraId="69D14B22" w14:textId="1EFB1844" w:rsidTr="005D7F6B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62B8F5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&gt;4.5&lt;/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5E82EA" w14:textId="6A8E6111" w:rsidR="008236CA" w:rsidRPr="000333B4" w:rsidRDefault="00451DA9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Taxable amount</w:t>
            </w:r>
            <w:r w:rsidR="00EA2815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DE9882" w14:textId="035A4435" w:rsidR="008236CA" w:rsidRPr="000333B4" w:rsidRDefault="00557012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BT-116</w:t>
            </w:r>
          </w:p>
        </w:tc>
      </w:tr>
      <w:tr w:rsidR="008236CA" w:rsidRPr="000333B4" w14:paraId="6C3B9373" w14:textId="29D8DE91" w:rsidTr="005D7F6B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3C486C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&gt;0.00&lt;/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B30E62" w14:textId="64E0A138" w:rsidR="008236CA" w:rsidRPr="000333B4" w:rsidRDefault="00EA2815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Subtotal vat amount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F192B" w14:textId="577CA182" w:rsidR="008236CA" w:rsidRPr="000333B4" w:rsidRDefault="00557012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BT-117</w:t>
            </w:r>
          </w:p>
        </w:tc>
      </w:tr>
      <w:tr w:rsidR="008236CA" w:rsidRPr="000333B4" w14:paraId="2E5E401B" w14:textId="6A67F5D1" w:rsidTr="005D7F6B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94986A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A7FB3E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4E3B27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8236CA" w:rsidRPr="000333B4" w14:paraId="3130004F" w14:textId="6E75625B" w:rsidTr="005D7F6B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CE29B1" w14:textId="316BBF36" w:rsidR="008236CA" w:rsidRPr="002B410C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2B410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B410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B410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&gt;E&lt;/</w:t>
            </w:r>
            <w:proofErr w:type="spellStart"/>
            <w:r w:rsidRPr="002B410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B410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225BFF" w14:textId="115C9ED0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 = Exempt (</w:t>
            </w:r>
            <w:r w:rsidR="00647903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outside tax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B3D90" w14:textId="3522D36A" w:rsidR="008236CA" w:rsidRPr="000333B4" w:rsidRDefault="00FB0881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BT-118</w:t>
            </w:r>
          </w:p>
        </w:tc>
      </w:tr>
      <w:tr w:rsidR="008236CA" w:rsidRPr="000333B4" w14:paraId="3240D4A2" w14:textId="0532709D" w:rsidTr="005D7F6B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8892CB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744326" w14:textId="7040294B" w:rsidR="008236CA" w:rsidRPr="000333B4" w:rsidRDefault="00647903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VAT rate </w:t>
            </w:r>
            <w:proofErr w:type="spellStart"/>
            <w:r w:rsidR="008236CA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TaxSubtotal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="008236CA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blo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</w:t>
            </w:r>
            <w:r w:rsidR="008236CA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k (0%)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6F513" w14:textId="53B39487" w:rsidR="008236CA" w:rsidRPr="000333B4" w:rsidRDefault="00FB0881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BT-119</w:t>
            </w:r>
          </w:p>
        </w:tc>
      </w:tr>
      <w:tr w:rsidR="008236CA" w:rsidRPr="000333B4" w14:paraId="23C2FB0F" w14:textId="63DA349E" w:rsidTr="005D7F6B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2A1DCB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cbc:TaxExemptionReason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Leeggoed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/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Vidange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/Empties (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Saldo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consumer empties)&lt;/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cbc:TaxExemptionReason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C5F7DE" w14:textId="3C4C4F4F" w:rsidR="008236CA" w:rsidRPr="000333B4" w:rsidRDefault="00647903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Mandatory expression </w:t>
            </w:r>
            <w:r w:rsidR="00D54C0B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justifying </w:t>
            </w:r>
            <w:r w:rsidR="0091064A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exempt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18191" w14:textId="7752C5BF" w:rsidR="008236CA" w:rsidRPr="000333B4" w:rsidRDefault="00FB0881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BT-120</w:t>
            </w:r>
          </w:p>
        </w:tc>
      </w:tr>
      <w:tr w:rsidR="008236CA" w:rsidRPr="000333B4" w14:paraId="14BEE7C6" w14:textId="61B85837" w:rsidTr="005D7F6B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262839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1C7E7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D1A75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8236CA" w:rsidRPr="0011606B" w14:paraId="2F7DC773" w14:textId="1985177F" w:rsidTr="005D7F6B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ACE5E55" w14:textId="77777777" w:rsidR="008236CA" w:rsidRPr="007E1F5C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ab/>
              <w:t xml:space="preserve">    &lt;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05E70D" w14:textId="77777777" w:rsidR="008236CA" w:rsidRPr="007E1F5C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E32D8B" w14:textId="77777777" w:rsidR="008236CA" w:rsidRPr="007E1F5C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="008236CA" w:rsidRPr="000333B4" w14:paraId="41ECBC66" w14:textId="59E632B6" w:rsidTr="005D7F6B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594592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EADC3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345EC9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8236CA" w:rsidRPr="000333B4" w14:paraId="7F3E160D" w14:textId="61C82DC1" w:rsidTr="005D7F6B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04757D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1C0D7B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902372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8236CA" w:rsidRPr="000333B4" w14:paraId="42FD1489" w14:textId="5D2B4288" w:rsidTr="005D7F6B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DFFF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E312" w14:textId="6CB88385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End </w:t>
            </w:r>
            <w:r w:rsidR="0091064A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tax block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‘</w:t>
            </w:r>
            <w:r w:rsidR="0091064A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exempt vat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’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A0A" w14:textId="77777777" w:rsidR="008236CA" w:rsidRPr="000333B4" w:rsidRDefault="008236CA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</w:tbl>
    <w:p w14:paraId="395EC307" w14:textId="40F33CBD" w:rsidR="007F78D3" w:rsidRPr="000333B4" w:rsidRDefault="00180BA6" w:rsidP="007F78D3">
      <w:pPr>
        <w:pStyle w:val="Heading5"/>
        <w:rPr>
          <w:lang w:val="en-GB"/>
        </w:rPr>
      </w:pPr>
      <w:r w:rsidRPr="000333B4">
        <w:rPr>
          <w:lang w:val="en-GB"/>
        </w:rPr>
        <w:t xml:space="preserve">Invoice line </w:t>
      </w:r>
      <w:r w:rsidR="001544E3" w:rsidRPr="000333B4">
        <w:rPr>
          <w:lang w:val="en-GB"/>
        </w:rPr>
        <w:t>taking back consumer empties</w:t>
      </w:r>
    </w:p>
    <w:tbl>
      <w:tblPr>
        <w:tblStyle w:val="Codesnipets"/>
        <w:tblW w:w="15021" w:type="dxa"/>
        <w:tblLook w:val="04A0" w:firstRow="1" w:lastRow="0" w:firstColumn="1" w:lastColumn="0" w:noHBand="0" w:noVBand="1"/>
      </w:tblPr>
      <w:tblGrid>
        <w:gridCol w:w="8359"/>
        <w:gridCol w:w="4819"/>
        <w:gridCol w:w="1843"/>
      </w:tblGrid>
      <w:tr w:rsidR="001544E3" w:rsidRPr="000333B4" w14:paraId="53613027" w14:textId="46031408" w:rsidTr="009B4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59" w:type="dxa"/>
          </w:tcPr>
          <w:p w14:paraId="036CAAA7" w14:textId="77777777" w:rsidR="001544E3" w:rsidRPr="000333B4" w:rsidRDefault="001544E3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XML-code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4819" w:type="dxa"/>
          </w:tcPr>
          <w:p w14:paraId="7ADB8A9A" w14:textId="6F47CD6C" w:rsidR="001544E3" w:rsidRPr="000333B4" w:rsidRDefault="001544E3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Comments</w:t>
            </w:r>
          </w:p>
        </w:tc>
        <w:tc>
          <w:tcPr>
            <w:tcW w:w="1843" w:type="dxa"/>
          </w:tcPr>
          <w:p w14:paraId="7F2454DD" w14:textId="551D445F" w:rsidR="001544E3" w:rsidRPr="000333B4" w:rsidRDefault="001544E3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BT-id</w:t>
            </w:r>
          </w:p>
        </w:tc>
      </w:tr>
      <w:tr w:rsidR="001544E3" w:rsidRPr="000333B4" w14:paraId="39205403" w14:textId="67CD225A" w:rsidTr="009B4EBC">
        <w:tc>
          <w:tcPr>
            <w:tcW w:w="8359" w:type="dxa"/>
            <w:hideMark/>
          </w:tcPr>
          <w:p w14:paraId="52812BE6" w14:textId="77777777" w:rsidR="001544E3" w:rsidRPr="000333B4" w:rsidRDefault="001544E3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cac:InvoiceLine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407DE754" w14:textId="5E9D8048" w:rsidR="001544E3" w:rsidRPr="000333B4" w:rsidRDefault="001544E3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Start </w:t>
            </w:r>
            <w:r w:rsidR="005E72C1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invoice line 2</w:t>
            </w:r>
          </w:p>
        </w:tc>
        <w:tc>
          <w:tcPr>
            <w:tcW w:w="1843" w:type="dxa"/>
          </w:tcPr>
          <w:p w14:paraId="43ABC2D1" w14:textId="77777777" w:rsidR="001544E3" w:rsidRPr="000333B4" w:rsidRDefault="001544E3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1544E3" w:rsidRPr="000333B4" w14:paraId="07F86883" w14:textId="5C1A27C0" w:rsidTr="009B4EBC">
        <w:tc>
          <w:tcPr>
            <w:tcW w:w="8359" w:type="dxa"/>
            <w:hideMark/>
          </w:tcPr>
          <w:p w14:paraId="2843D068" w14:textId="77777777" w:rsidR="001544E3" w:rsidRPr="000333B4" w:rsidRDefault="001544E3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&gt;2&lt;/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4C9EED0A" w14:textId="3F056363" w:rsidR="001544E3" w:rsidRPr="000333B4" w:rsidRDefault="005E72C1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Unique invoice line identification</w:t>
            </w:r>
          </w:p>
        </w:tc>
        <w:tc>
          <w:tcPr>
            <w:tcW w:w="1843" w:type="dxa"/>
          </w:tcPr>
          <w:p w14:paraId="7273D394" w14:textId="655CF959" w:rsidR="001544E3" w:rsidRPr="000333B4" w:rsidRDefault="00C7296F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BT-126</w:t>
            </w:r>
          </w:p>
        </w:tc>
      </w:tr>
      <w:tr w:rsidR="004C02AC" w:rsidRPr="000333B4" w14:paraId="31741B69" w14:textId="3A3299C9" w:rsidTr="009B4EBC">
        <w:tc>
          <w:tcPr>
            <w:tcW w:w="8359" w:type="dxa"/>
            <w:hideMark/>
          </w:tcPr>
          <w:p w14:paraId="0A488E7C" w14:textId="5A64F79C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cbc:InvoicedQuantity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unitCode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"C62"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&gt;-1.00&lt;/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cbc:InvoicedQuantity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1C8EE857" w14:textId="27CA91BA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Quantity (C62 points to pieces, other codes are possible) and negative since it is a </w:t>
            </w:r>
            <w:r w:rsidR="001F09E7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return</w:t>
            </w:r>
          </w:p>
        </w:tc>
        <w:tc>
          <w:tcPr>
            <w:tcW w:w="1843" w:type="dxa"/>
          </w:tcPr>
          <w:p w14:paraId="42427C2D" w14:textId="75DA7171" w:rsidR="004C02AC" w:rsidRPr="000333B4" w:rsidRDefault="001F24B2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BT-129</w:t>
            </w:r>
            <w:r w:rsidR="009B71CC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&amp; BT-130</w:t>
            </w:r>
          </w:p>
        </w:tc>
      </w:tr>
      <w:tr w:rsidR="004C02AC" w:rsidRPr="000333B4" w14:paraId="748E196F" w14:textId="5247F10B" w:rsidTr="009B4EBC">
        <w:tc>
          <w:tcPr>
            <w:tcW w:w="8359" w:type="dxa"/>
            <w:hideMark/>
          </w:tcPr>
          <w:p w14:paraId="4E4C61C3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cbc:LineExtensionAmount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&gt;-4.50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br/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cbc:LineExtensionAmount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634F4EC7" w14:textId="5D37D7EF" w:rsidR="004C02AC" w:rsidRPr="000333B4" w:rsidRDefault="001F09E7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Invoice line net amount (negative!) exc</w:t>
            </w:r>
            <w:r w:rsidR="00D021E7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. VAT (deposits)</w:t>
            </w:r>
          </w:p>
        </w:tc>
        <w:tc>
          <w:tcPr>
            <w:tcW w:w="1843" w:type="dxa"/>
          </w:tcPr>
          <w:p w14:paraId="2CF7183A" w14:textId="5DB2F44D" w:rsidR="004C02AC" w:rsidRPr="000333B4" w:rsidRDefault="009B71C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BT-131</w:t>
            </w:r>
          </w:p>
        </w:tc>
      </w:tr>
      <w:tr w:rsidR="004C02AC" w:rsidRPr="000333B4" w14:paraId="6A5C2531" w14:textId="4AB94A9A" w:rsidTr="009B4EBC">
        <w:tc>
          <w:tcPr>
            <w:tcW w:w="8359" w:type="dxa"/>
            <w:hideMark/>
          </w:tcPr>
          <w:p w14:paraId="0A729BCF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cac:Item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69CFF7A3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14:paraId="416FC37F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C02AC" w:rsidRPr="000333B4" w14:paraId="2FED251F" w14:textId="0978F15A" w:rsidTr="009B4EBC">
        <w:tc>
          <w:tcPr>
            <w:tcW w:w="8359" w:type="dxa"/>
            <w:hideMark/>
          </w:tcPr>
          <w:p w14:paraId="6C0BC81A" w14:textId="7E9A45F1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</w:t>
            </w:r>
            <w:r w:rsidR="00111B07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Name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Terugname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leeggoed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/Retour 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vidange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/Returned consumer empties&lt;/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</w:t>
            </w:r>
            <w:r w:rsidR="00111B07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Name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1B087E97" w14:textId="75F34DF1" w:rsidR="004C02AC" w:rsidRPr="000333B4" w:rsidRDefault="001F09E7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Indicates consumer empties</w:t>
            </w:r>
          </w:p>
        </w:tc>
        <w:tc>
          <w:tcPr>
            <w:tcW w:w="1843" w:type="dxa"/>
          </w:tcPr>
          <w:p w14:paraId="7FCFB826" w14:textId="7860E6A0" w:rsidR="004C02AC" w:rsidRPr="000333B4" w:rsidRDefault="00A24F25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BT-15</w:t>
            </w:r>
            <w:r w:rsidR="00111B07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3</w:t>
            </w:r>
          </w:p>
        </w:tc>
      </w:tr>
      <w:tr w:rsidR="004C02AC" w:rsidRPr="000333B4" w14:paraId="0CFD0D5C" w14:textId="0B98C2E0" w:rsidTr="009B4EBC">
        <w:tc>
          <w:tcPr>
            <w:tcW w:w="8359" w:type="dxa"/>
            <w:hideMark/>
          </w:tcPr>
          <w:p w14:paraId="2593A9CD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cac:ClassifiedTaxCategory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2CE5F537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14:paraId="7E78C6F1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1F09E7" w:rsidRPr="000333B4" w14:paraId="26FCD8AE" w14:textId="0D88DB94" w:rsidTr="009B4EBC">
        <w:tc>
          <w:tcPr>
            <w:tcW w:w="8359" w:type="dxa"/>
            <w:hideMark/>
          </w:tcPr>
          <w:p w14:paraId="62F635BF" w14:textId="637073BF" w:rsidR="001F09E7" w:rsidRPr="002B410C" w:rsidRDefault="001F09E7" w:rsidP="001F09E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2B410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B410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B410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&gt;E&lt;/</w:t>
            </w:r>
            <w:proofErr w:type="spellStart"/>
            <w:r w:rsidRPr="002B410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B410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1A78CA7D" w14:textId="27374FFB" w:rsidR="001F09E7" w:rsidRPr="000333B4" w:rsidRDefault="001F09E7" w:rsidP="001F09E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 = Exempt vat (invoice line outside tax)</w:t>
            </w:r>
          </w:p>
        </w:tc>
        <w:tc>
          <w:tcPr>
            <w:tcW w:w="1843" w:type="dxa"/>
          </w:tcPr>
          <w:p w14:paraId="565C6440" w14:textId="707EF8BB" w:rsidR="001F09E7" w:rsidRPr="000333B4" w:rsidRDefault="006A34EE" w:rsidP="001F09E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BT-151</w:t>
            </w:r>
          </w:p>
        </w:tc>
      </w:tr>
      <w:tr w:rsidR="001F09E7" w:rsidRPr="000333B4" w14:paraId="42683D1F" w14:textId="1913BC5F" w:rsidTr="009B4EBC">
        <w:tc>
          <w:tcPr>
            <w:tcW w:w="8359" w:type="dxa"/>
            <w:hideMark/>
          </w:tcPr>
          <w:p w14:paraId="4D1158B0" w14:textId="77777777" w:rsidR="001F09E7" w:rsidRPr="000333B4" w:rsidRDefault="001F09E7" w:rsidP="001F09E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&gt;0.00&lt;/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2D842ABC" w14:textId="081F68B3" w:rsidR="001F09E7" w:rsidRPr="000333B4" w:rsidRDefault="001F09E7" w:rsidP="001F09E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 rate invoice line (0%)</w:t>
            </w:r>
          </w:p>
        </w:tc>
        <w:tc>
          <w:tcPr>
            <w:tcW w:w="1843" w:type="dxa"/>
          </w:tcPr>
          <w:p w14:paraId="252E4847" w14:textId="35B994F5" w:rsidR="001F09E7" w:rsidRPr="000333B4" w:rsidRDefault="006A34EE" w:rsidP="001F09E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</w:t>
            </w:r>
            <w:r w:rsidR="00E371C4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-152</w:t>
            </w:r>
          </w:p>
        </w:tc>
      </w:tr>
      <w:tr w:rsidR="004C02AC" w:rsidRPr="000333B4" w14:paraId="4E98EE7A" w14:textId="195C70DF" w:rsidTr="009B4EBC">
        <w:tc>
          <w:tcPr>
            <w:tcW w:w="8359" w:type="dxa"/>
            <w:hideMark/>
          </w:tcPr>
          <w:p w14:paraId="33FDAB66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25A5396E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14:paraId="0A62EBA4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C02AC" w:rsidRPr="0011606B" w14:paraId="13E32CF6" w14:textId="6AA24922" w:rsidTr="009B4EBC">
        <w:tc>
          <w:tcPr>
            <w:tcW w:w="8359" w:type="dxa"/>
            <w:hideMark/>
          </w:tcPr>
          <w:p w14:paraId="5C019D07" w14:textId="77777777" w:rsidR="004C02AC" w:rsidRPr="007E1F5C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lastRenderedPageBreak/>
              <w:t xml:space="preserve">        &lt;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4819" w:type="dxa"/>
          </w:tcPr>
          <w:p w14:paraId="44F20629" w14:textId="77777777" w:rsidR="004C02AC" w:rsidRPr="007E1F5C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</w:tcPr>
          <w:p w14:paraId="6EDC876A" w14:textId="77777777" w:rsidR="004C02AC" w:rsidRPr="007E1F5C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="004C02AC" w:rsidRPr="000333B4" w14:paraId="6D68EBE1" w14:textId="585752D0" w:rsidTr="009B4EBC">
        <w:tc>
          <w:tcPr>
            <w:tcW w:w="8359" w:type="dxa"/>
            <w:hideMark/>
          </w:tcPr>
          <w:p w14:paraId="0D409996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 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0250B629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14:paraId="2910E821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C02AC" w:rsidRPr="000333B4" w14:paraId="33BABF50" w14:textId="4BCE2386" w:rsidTr="009B4EBC">
        <w:tc>
          <w:tcPr>
            <w:tcW w:w="8359" w:type="dxa"/>
            <w:hideMark/>
          </w:tcPr>
          <w:p w14:paraId="6D2DFE4A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cac:ClassifiedTaxCategory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18814EDA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14:paraId="3E35B28F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C02AC" w:rsidRPr="000333B4" w14:paraId="04119FC2" w14:textId="5D06E27A" w:rsidTr="009B4EBC">
        <w:tc>
          <w:tcPr>
            <w:tcW w:w="8359" w:type="dxa"/>
            <w:hideMark/>
          </w:tcPr>
          <w:p w14:paraId="1E4A29CB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cac:Item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1E322066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14:paraId="6C2B557C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C02AC" w:rsidRPr="000333B4" w14:paraId="1EB902FA" w14:textId="169254F0" w:rsidTr="009B4EBC">
        <w:tc>
          <w:tcPr>
            <w:tcW w:w="8359" w:type="dxa"/>
            <w:hideMark/>
          </w:tcPr>
          <w:p w14:paraId="332A7985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cac:Price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7F84A4F3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14:paraId="06D1460B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C02AC" w:rsidRPr="000333B4" w14:paraId="2E24820F" w14:textId="52959B53" w:rsidTr="009B4EBC">
        <w:tc>
          <w:tcPr>
            <w:tcW w:w="8359" w:type="dxa"/>
            <w:hideMark/>
          </w:tcPr>
          <w:p w14:paraId="3AB3FEAC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cbc:PriceAmount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&gt;4.50&lt;/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cbc:PriceAmount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263DDBC3" w14:textId="7988ADCD" w:rsidR="004C02AC" w:rsidRPr="000333B4" w:rsidRDefault="001F09E7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Unit price (</w:t>
            </w:r>
            <w:r w:rsidR="000E295E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positive amount!</w:t>
            </w:r>
            <w:r w:rsidR="004C02AC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)</w:t>
            </w:r>
          </w:p>
        </w:tc>
        <w:tc>
          <w:tcPr>
            <w:tcW w:w="1843" w:type="dxa"/>
          </w:tcPr>
          <w:p w14:paraId="5074B251" w14:textId="0EF52EC9" w:rsidR="004C02AC" w:rsidRPr="000333B4" w:rsidRDefault="00E371C4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BT-146</w:t>
            </w:r>
          </w:p>
        </w:tc>
      </w:tr>
      <w:tr w:rsidR="004C02AC" w:rsidRPr="000333B4" w14:paraId="55D21E6E" w14:textId="5C168D18" w:rsidTr="009B4EBC">
        <w:tc>
          <w:tcPr>
            <w:tcW w:w="8359" w:type="dxa"/>
            <w:hideMark/>
          </w:tcPr>
          <w:p w14:paraId="499E5875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cac:Price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5AB466A1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14:paraId="682FC2C9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C02AC" w:rsidRPr="000333B4" w14:paraId="33F5710F" w14:textId="36696C40" w:rsidTr="009B4EBC">
        <w:tc>
          <w:tcPr>
            <w:tcW w:w="8359" w:type="dxa"/>
            <w:hideMark/>
          </w:tcPr>
          <w:p w14:paraId="78E64A08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cac:InvoiceLine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35B32093" w14:textId="1FBAEEF5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End </w:t>
            </w:r>
            <w:r w:rsidR="00D021E7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invoice line 2</w:t>
            </w:r>
          </w:p>
        </w:tc>
        <w:tc>
          <w:tcPr>
            <w:tcW w:w="1843" w:type="dxa"/>
          </w:tcPr>
          <w:p w14:paraId="056AB3D6" w14:textId="77777777" w:rsidR="004C02AC" w:rsidRPr="000333B4" w:rsidRDefault="004C02AC" w:rsidP="004C02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</w:tbl>
    <w:p w14:paraId="5ABA4BB8" w14:textId="0963D233" w:rsidR="001544E3" w:rsidRPr="000333B4" w:rsidRDefault="001544E3" w:rsidP="001544E3">
      <w:pPr>
        <w:pStyle w:val="Heading5"/>
        <w:rPr>
          <w:lang w:val="en-GB"/>
        </w:rPr>
      </w:pPr>
      <w:r w:rsidRPr="000333B4">
        <w:rPr>
          <w:lang w:val="en-GB"/>
        </w:rPr>
        <w:t xml:space="preserve">VAT totals when </w:t>
      </w:r>
      <w:r w:rsidR="00D74F8B" w:rsidRPr="000333B4">
        <w:rPr>
          <w:lang w:val="en-GB"/>
        </w:rPr>
        <w:t xml:space="preserve">taking back consumer </w:t>
      </w:r>
      <w:r w:rsidRPr="000333B4">
        <w:rPr>
          <w:lang w:val="en-GB"/>
        </w:rPr>
        <w:t>empties</w:t>
      </w:r>
    </w:p>
    <w:tbl>
      <w:tblPr>
        <w:tblStyle w:val="Codesnipets"/>
        <w:tblW w:w="15021" w:type="dxa"/>
        <w:tblLook w:val="04A0" w:firstRow="1" w:lastRow="0" w:firstColumn="1" w:lastColumn="0" w:noHBand="0" w:noVBand="1"/>
      </w:tblPr>
      <w:tblGrid>
        <w:gridCol w:w="8359"/>
        <w:gridCol w:w="4819"/>
        <w:gridCol w:w="1843"/>
      </w:tblGrid>
      <w:tr w:rsidR="009B4EBC" w:rsidRPr="000333B4" w14:paraId="51CD0C9C" w14:textId="6BCE5FC7" w:rsidTr="009B4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59" w:type="dxa"/>
          </w:tcPr>
          <w:p w14:paraId="79DA742B" w14:textId="77777777" w:rsidR="009B4EBC" w:rsidRPr="000333B4" w:rsidRDefault="009B4EBC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XML-code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4819" w:type="dxa"/>
          </w:tcPr>
          <w:p w14:paraId="4CA78603" w14:textId="148C17E5" w:rsidR="009B4EBC" w:rsidRPr="000333B4" w:rsidRDefault="009B4EBC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Comments</w:t>
            </w:r>
          </w:p>
        </w:tc>
        <w:tc>
          <w:tcPr>
            <w:tcW w:w="1843" w:type="dxa"/>
          </w:tcPr>
          <w:p w14:paraId="673D55F2" w14:textId="56A27C4C" w:rsidR="009B4EBC" w:rsidRPr="000333B4" w:rsidRDefault="009B4EBC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BT-id</w:t>
            </w:r>
          </w:p>
        </w:tc>
      </w:tr>
      <w:tr w:rsidR="009B4EBC" w:rsidRPr="000333B4" w14:paraId="17BC021B" w14:textId="09441D5B" w:rsidTr="009B4EBC">
        <w:tc>
          <w:tcPr>
            <w:tcW w:w="8359" w:type="dxa"/>
            <w:hideMark/>
          </w:tcPr>
          <w:p w14:paraId="4269AF9D" w14:textId="77777777" w:rsidR="009B4EBC" w:rsidRPr="000333B4" w:rsidRDefault="009B4EBC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6B82E5EF" w14:textId="19D64BBD" w:rsidR="009B4EBC" w:rsidRPr="000333B4" w:rsidRDefault="000E295E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Start tax block ‘exempt vat’</w:t>
            </w:r>
          </w:p>
        </w:tc>
        <w:tc>
          <w:tcPr>
            <w:tcW w:w="1843" w:type="dxa"/>
          </w:tcPr>
          <w:p w14:paraId="1526D007" w14:textId="77777777" w:rsidR="009B4EBC" w:rsidRPr="000333B4" w:rsidRDefault="009B4EBC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0E295E" w:rsidRPr="000333B4" w14:paraId="31800DF1" w14:textId="1DC8C74E" w:rsidTr="009B4EBC">
        <w:tc>
          <w:tcPr>
            <w:tcW w:w="8359" w:type="dxa"/>
            <w:hideMark/>
          </w:tcPr>
          <w:p w14:paraId="22A97816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&gt;-4.50&lt;/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5A70B942" w14:textId="13EE67B1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Taxable amount </w:t>
            </w:r>
          </w:p>
        </w:tc>
        <w:tc>
          <w:tcPr>
            <w:tcW w:w="1843" w:type="dxa"/>
          </w:tcPr>
          <w:p w14:paraId="3A92C73D" w14:textId="64A65C69" w:rsidR="000E295E" w:rsidRPr="000333B4" w:rsidRDefault="00C97E23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BT-116</w:t>
            </w:r>
          </w:p>
        </w:tc>
      </w:tr>
      <w:tr w:rsidR="000E295E" w:rsidRPr="000333B4" w14:paraId="5B8CAB15" w14:textId="1C3B47C4" w:rsidTr="009B4EBC">
        <w:tc>
          <w:tcPr>
            <w:tcW w:w="8359" w:type="dxa"/>
            <w:hideMark/>
          </w:tcPr>
          <w:p w14:paraId="18A39EC9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&gt;0.00&lt;/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580F3C64" w14:textId="4CE36EE9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Subtotal vat amount </w:t>
            </w:r>
          </w:p>
        </w:tc>
        <w:tc>
          <w:tcPr>
            <w:tcW w:w="1843" w:type="dxa"/>
          </w:tcPr>
          <w:p w14:paraId="293CF8CE" w14:textId="5390E16E" w:rsidR="000E295E" w:rsidRPr="000333B4" w:rsidRDefault="008219B6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BT-117</w:t>
            </w:r>
          </w:p>
        </w:tc>
      </w:tr>
      <w:tr w:rsidR="000E295E" w:rsidRPr="000333B4" w14:paraId="34884692" w14:textId="39E0E967" w:rsidTr="009B4EBC">
        <w:tc>
          <w:tcPr>
            <w:tcW w:w="8359" w:type="dxa"/>
            <w:hideMark/>
          </w:tcPr>
          <w:p w14:paraId="3E8C2DE7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22C9D8A0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14:paraId="0466D755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0E295E" w:rsidRPr="000333B4" w14:paraId="1B4E20E7" w14:textId="5D8194EB" w:rsidTr="009B4EBC">
        <w:tc>
          <w:tcPr>
            <w:tcW w:w="8359" w:type="dxa"/>
            <w:hideMark/>
          </w:tcPr>
          <w:p w14:paraId="6B081DB6" w14:textId="55BA08BB" w:rsidR="000E295E" w:rsidRPr="002B410C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2B410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B410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B410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&gt;E&lt;/</w:t>
            </w:r>
            <w:proofErr w:type="spellStart"/>
            <w:r w:rsidRPr="002B410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B410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3168C4AE" w14:textId="6E0AD9AE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 = Exempt (outside tax)</w:t>
            </w:r>
          </w:p>
        </w:tc>
        <w:tc>
          <w:tcPr>
            <w:tcW w:w="1843" w:type="dxa"/>
          </w:tcPr>
          <w:p w14:paraId="4F3AD18A" w14:textId="64D4794B" w:rsidR="000E295E" w:rsidRPr="000333B4" w:rsidRDefault="008219B6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BT-118</w:t>
            </w:r>
          </w:p>
        </w:tc>
      </w:tr>
      <w:tr w:rsidR="000E295E" w:rsidRPr="000333B4" w14:paraId="3BA46873" w14:textId="7ACC3BB7" w:rsidTr="009B4EBC">
        <w:tc>
          <w:tcPr>
            <w:tcW w:w="8359" w:type="dxa"/>
            <w:hideMark/>
          </w:tcPr>
          <w:p w14:paraId="1F5101A8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01B9454E" w14:textId="104AF0C4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VAT rate 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TaxSubtotal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block (0%)</w:t>
            </w:r>
          </w:p>
        </w:tc>
        <w:tc>
          <w:tcPr>
            <w:tcW w:w="1843" w:type="dxa"/>
          </w:tcPr>
          <w:p w14:paraId="081BE0B5" w14:textId="6A72298F" w:rsidR="000E295E" w:rsidRPr="000333B4" w:rsidRDefault="008219B6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BT-119</w:t>
            </w:r>
          </w:p>
        </w:tc>
      </w:tr>
      <w:tr w:rsidR="000E295E" w:rsidRPr="000333B4" w14:paraId="6658CA80" w14:textId="195EA69D" w:rsidTr="009B4EBC">
        <w:tc>
          <w:tcPr>
            <w:tcW w:w="8359" w:type="dxa"/>
            <w:hideMark/>
          </w:tcPr>
          <w:p w14:paraId="2D47D694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cbc:TaxExemptionReason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Leeggoed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/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Vidange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/Empties (Exempt from tax) 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Saldo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consumer empties&lt;/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cbc:TaxExemptionReason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37FFAB3B" w14:textId="64E2CD3C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Mandatory expression justifying exempt</w:t>
            </w:r>
          </w:p>
        </w:tc>
        <w:tc>
          <w:tcPr>
            <w:tcW w:w="1843" w:type="dxa"/>
          </w:tcPr>
          <w:p w14:paraId="5F2A964C" w14:textId="6C2F2F80" w:rsidR="000E295E" w:rsidRPr="000333B4" w:rsidRDefault="00447EED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BT-120</w:t>
            </w:r>
          </w:p>
        </w:tc>
      </w:tr>
      <w:tr w:rsidR="000E295E" w:rsidRPr="000333B4" w14:paraId="2C5DDD5B" w14:textId="737AE38A" w:rsidTr="009B4EBC">
        <w:tc>
          <w:tcPr>
            <w:tcW w:w="8359" w:type="dxa"/>
            <w:hideMark/>
          </w:tcPr>
          <w:p w14:paraId="775D890E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5A5FE841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14:paraId="4C78226A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0E295E" w:rsidRPr="0011606B" w14:paraId="4AD87330" w14:textId="7EF2EE5E" w:rsidTr="009B4EBC">
        <w:tc>
          <w:tcPr>
            <w:tcW w:w="8359" w:type="dxa"/>
            <w:hideMark/>
          </w:tcPr>
          <w:p w14:paraId="2801BA6F" w14:textId="77777777" w:rsidR="000E295E" w:rsidRPr="007E1F5C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  &lt;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4819" w:type="dxa"/>
          </w:tcPr>
          <w:p w14:paraId="655A0E03" w14:textId="77777777" w:rsidR="000E295E" w:rsidRPr="007E1F5C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</w:tcPr>
          <w:p w14:paraId="48AF9485" w14:textId="77777777" w:rsidR="000E295E" w:rsidRPr="007E1F5C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="000E295E" w:rsidRPr="000333B4" w14:paraId="578B1666" w14:textId="34ED6F76" w:rsidTr="009B4EBC">
        <w:tc>
          <w:tcPr>
            <w:tcW w:w="8359" w:type="dxa"/>
            <w:hideMark/>
          </w:tcPr>
          <w:p w14:paraId="6CC7DA11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4A05B204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14:paraId="13D9CD79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0E295E" w:rsidRPr="000333B4" w14:paraId="342B9369" w14:textId="0C9F679D" w:rsidTr="009B4EBC">
        <w:tc>
          <w:tcPr>
            <w:tcW w:w="8359" w:type="dxa"/>
            <w:hideMark/>
          </w:tcPr>
          <w:p w14:paraId="0DE723D2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7755DDD1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14:paraId="5A56A85B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0E295E" w:rsidRPr="000333B4" w14:paraId="00B7C65D" w14:textId="5779B6DD" w:rsidTr="009B4EBC">
        <w:tc>
          <w:tcPr>
            <w:tcW w:w="8359" w:type="dxa"/>
            <w:hideMark/>
          </w:tcPr>
          <w:p w14:paraId="06C2FFFC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01E31C0D" w14:textId="4FA8B27E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End tax block ‘exempt vat’</w:t>
            </w:r>
          </w:p>
        </w:tc>
        <w:tc>
          <w:tcPr>
            <w:tcW w:w="1843" w:type="dxa"/>
          </w:tcPr>
          <w:p w14:paraId="73691BAB" w14:textId="77777777" w:rsidR="000E295E" w:rsidRPr="000333B4" w:rsidRDefault="000E295E" w:rsidP="000E29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</w:tbl>
    <w:p w14:paraId="3111A578" w14:textId="5F1CCFBC" w:rsidR="007B64F3" w:rsidRPr="000333B4" w:rsidRDefault="007B64F3" w:rsidP="007B64F3">
      <w:pPr>
        <w:pStyle w:val="Heading5"/>
        <w:rPr>
          <w:lang w:val="en-GB"/>
        </w:rPr>
      </w:pPr>
      <w:r w:rsidRPr="000333B4">
        <w:rPr>
          <w:lang w:val="en-GB"/>
        </w:rPr>
        <w:t xml:space="preserve">VAT totals when billing and taking back consumer empties in 1 invoice (see example </w:t>
      </w:r>
      <w:r w:rsidR="009508CB">
        <w:rPr>
          <w:lang w:val="en-GB"/>
        </w:rPr>
        <w:t>2</w:t>
      </w:r>
      <w:r w:rsidRPr="000333B4">
        <w:rPr>
          <w:lang w:val="en-GB"/>
        </w:rPr>
        <w:t>)</w:t>
      </w:r>
    </w:p>
    <w:tbl>
      <w:tblPr>
        <w:tblStyle w:val="Codesnipets"/>
        <w:tblW w:w="15163" w:type="dxa"/>
        <w:tblLook w:val="04A0" w:firstRow="1" w:lastRow="0" w:firstColumn="1" w:lastColumn="0" w:noHBand="0" w:noVBand="1"/>
      </w:tblPr>
      <w:tblGrid>
        <w:gridCol w:w="8359"/>
        <w:gridCol w:w="4819"/>
        <w:gridCol w:w="1985"/>
      </w:tblGrid>
      <w:tr w:rsidR="007B64F3" w:rsidRPr="000333B4" w14:paraId="199684C0" w14:textId="67104D3A" w:rsidTr="007B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59" w:type="dxa"/>
          </w:tcPr>
          <w:p w14:paraId="54628E66" w14:textId="77777777" w:rsidR="007B64F3" w:rsidRPr="000333B4" w:rsidRDefault="007B64F3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XML-code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4819" w:type="dxa"/>
          </w:tcPr>
          <w:p w14:paraId="63FDC5B4" w14:textId="23773B2E" w:rsidR="007B64F3" w:rsidRPr="000333B4" w:rsidRDefault="007B64F3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Comments</w:t>
            </w:r>
          </w:p>
        </w:tc>
        <w:tc>
          <w:tcPr>
            <w:tcW w:w="1985" w:type="dxa"/>
          </w:tcPr>
          <w:p w14:paraId="776FAA92" w14:textId="27438D95" w:rsidR="007B64F3" w:rsidRPr="000333B4" w:rsidRDefault="007B64F3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BT-id</w:t>
            </w:r>
          </w:p>
        </w:tc>
      </w:tr>
      <w:tr w:rsidR="007B64F3" w:rsidRPr="000333B4" w14:paraId="4C6C40C1" w14:textId="154B3F86" w:rsidTr="007B64F3">
        <w:tc>
          <w:tcPr>
            <w:tcW w:w="8359" w:type="dxa"/>
            <w:hideMark/>
          </w:tcPr>
          <w:p w14:paraId="3E6F84FA" w14:textId="77777777" w:rsidR="007B64F3" w:rsidRPr="000333B4" w:rsidRDefault="007B64F3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574D52BF" w14:textId="40242852" w:rsidR="007B64F3" w:rsidRPr="000333B4" w:rsidRDefault="00BD686A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Start tax block ‘exempt vat’</w:t>
            </w:r>
          </w:p>
        </w:tc>
        <w:tc>
          <w:tcPr>
            <w:tcW w:w="1985" w:type="dxa"/>
          </w:tcPr>
          <w:p w14:paraId="02D0AD1C" w14:textId="77777777" w:rsidR="007B64F3" w:rsidRPr="000333B4" w:rsidRDefault="007B64F3" w:rsidP="00BD43C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47EED" w:rsidRPr="000333B4" w14:paraId="1CC7850B" w14:textId="31B00FA8" w:rsidTr="007B64F3">
        <w:tc>
          <w:tcPr>
            <w:tcW w:w="8359" w:type="dxa"/>
            <w:hideMark/>
          </w:tcPr>
          <w:p w14:paraId="6FFCFE02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&gt;0.00&lt;/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57A98105" w14:textId="16502CB5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Taxable amount </w:t>
            </w:r>
          </w:p>
        </w:tc>
        <w:tc>
          <w:tcPr>
            <w:tcW w:w="1985" w:type="dxa"/>
          </w:tcPr>
          <w:p w14:paraId="4A557A3F" w14:textId="6D4CCD3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BT-116</w:t>
            </w:r>
          </w:p>
        </w:tc>
      </w:tr>
      <w:tr w:rsidR="00447EED" w:rsidRPr="000333B4" w14:paraId="6079F3D0" w14:textId="085965F9" w:rsidTr="007B64F3">
        <w:tc>
          <w:tcPr>
            <w:tcW w:w="8359" w:type="dxa"/>
            <w:hideMark/>
          </w:tcPr>
          <w:p w14:paraId="2D47C3E0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&gt;0.00&lt;/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353229CA" w14:textId="6EBD748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Subtotal vat amount </w:t>
            </w:r>
          </w:p>
        </w:tc>
        <w:tc>
          <w:tcPr>
            <w:tcW w:w="1985" w:type="dxa"/>
          </w:tcPr>
          <w:p w14:paraId="68A9BB99" w14:textId="36699D2F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BT-117</w:t>
            </w:r>
          </w:p>
        </w:tc>
      </w:tr>
      <w:tr w:rsidR="00447EED" w:rsidRPr="000333B4" w14:paraId="608E3C4E" w14:textId="715D5E50" w:rsidTr="007B64F3">
        <w:tc>
          <w:tcPr>
            <w:tcW w:w="8359" w:type="dxa"/>
            <w:hideMark/>
          </w:tcPr>
          <w:p w14:paraId="418B4CB4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lastRenderedPageBreak/>
              <w:t xml:space="preserve">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180A5C93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985" w:type="dxa"/>
          </w:tcPr>
          <w:p w14:paraId="25F80EA9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47EED" w:rsidRPr="000333B4" w14:paraId="0E085FFD" w14:textId="25A4E42B" w:rsidTr="007B64F3">
        <w:tc>
          <w:tcPr>
            <w:tcW w:w="8359" w:type="dxa"/>
            <w:hideMark/>
          </w:tcPr>
          <w:p w14:paraId="4BAC726C" w14:textId="39D4F35E" w:rsidR="00447EED" w:rsidRPr="007E1F5C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de-DE"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val="de-DE" w:eastAsia="nl-BE"/>
              </w:rPr>
              <w:t xml:space="preserve">      &lt;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val="de-DE"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val="de-DE" w:eastAsia="nl-BE"/>
              </w:rPr>
              <w:t>&gt;E&lt;/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val="de-DE"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val="de-DE" w:eastAsia="nl-BE"/>
              </w:rPr>
              <w:t>&gt;</w:t>
            </w:r>
          </w:p>
        </w:tc>
        <w:tc>
          <w:tcPr>
            <w:tcW w:w="4819" w:type="dxa"/>
          </w:tcPr>
          <w:p w14:paraId="31AE7D44" w14:textId="42FB3DE0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 = Exempt (outside tax)</w:t>
            </w:r>
          </w:p>
        </w:tc>
        <w:tc>
          <w:tcPr>
            <w:tcW w:w="1985" w:type="dxa"/>
          </w:tcPr>
          <w:p w14:paraId="41D21ABD" w14:textId="0CBFE4A0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BT-118</w:t>
            </w:r>
          </w:p>
        </w:tc>
      </w:tr>
      <w:tr w:rsidR="00447EED" w:rsidRPr="000333B4" w14:paraId="195F5065" w14:textId="6E564C21" w:rsidTr="007B64F3">
        <w:tc>
          <w:tcPr>
            <w:tcW w:w="8359" w:type="dxa"/>
            <w:hideMark/>
          </w:tcPr>
          <w:p w14:paraId="72572EEB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&gt;0&lt;/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15AFEE8D" w14:textId="738D65C1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VAT rate 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TaxSubtotal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block (0%)</w:t>
            </w:r>
          </w:p>
        </w:tc>
        <w:tc>
          <w:tcPr>
            <w:tcW w:w="1985" w:type="dxa"/>
          </w:tcPr>
          <w:p w14:paraId="7FB377C9" w14:textId="38B28BB8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BT-119</w:t>
            </w:r>
          </w:p>
        </w:tc>
      </w:tr>
      <w:tr w:rsidR="00447EED" w:rsidRPr="000333B4" w14:paraId="37965895" w14:textId="40097DCD" w:rsidTr="007B64F3">
        <w:tc>
          <w:tcPr>
            <w:tcW w:w="8359" w:type="dxa"/>
            <w:hideMark/>
          </w:tcPr>
          <w:p w14:paraId="789BFCDE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cbc:TaxExemptionReason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Leeggoed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/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Vidange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/Empties (Exempt from tax) 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Saldo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consumer empties&lt;/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cbc:TaxExemptionReason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1340CA1C" w14:textId="2B193C5D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Mandatory expression justifying exempt</w:t>
            </w:r>
          </w:p>
        </w:tc>
        <w:tc>
          <w:tcPr>
            <w:tcW w:w="1985" w:type="dxa"/>
          </w:tcPr>
          <w:p w14:paraId="472BFA43" w14:textId="34A6D129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BT-120</w:t>
            </w:r>
          </w:p>
        </w:tc>
      </w:tr>
      <w:tr w:rsidR="00447EED" w:rsidRPr="000333B4" w14:paraId="13471FAC" w14:textId="4B234166" w:rsidTr="007B64F3">
        <w:tc>
          <w:tcPr>
            <w:tcW w:w="8359" w:type="dxa"/>
            <w:hideMark/>
          </w:tcPr>
          <w:p w14:paraId="1DD11FC0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7ABBD77F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985" w:type="dxa"/>
          </w:tcPr>
          <w:p w14:paraId="2290C3B8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47EED" w:rsidRPr="0011606B" w14:paraId="39D35E25" w14:textId="26DEDD6A" w:rsidTr="007B64F3">
        <w:tc>
          <w:tcPr>
            <w:tcW w:w="8359" w:type="dxa"/>
            <w:hideMark/>
          </w:tcPr>
          <w:p w14:paraId="2A96B8C4" w14:textId="77777777" w:rsidR="00447EED" w:rsidRPr="007E1F5C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    &lt;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4819" w:type="dxa"/>
          </w:tcPr>
          <w:p w14:paraId="733B0247" w14:textId="77777777" w:rsidR="00447EED" w:rsidRPr="007E1F5C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985" w:type="dxa"/>
          </w:tcPr>
          <w:p w14:paraId="4EE1038C" w14:textId="77777777" w:rsidR="00447EED" w:rsidRPr="007E1F5C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="00447EED" w:rsidRPr="000333B4" w14:paraId="7AC953E0" w14:textId="71F35978" w:rsidTr="007B64F3">
        <w:tc>
          <w:tcPr>
            <w:tcW w:w="8359" w:type="dxa"/>
            <w:hideMark/>
          </w:tcPr>
          <w:p w14:paraId="7CCF911F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 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41FF50BE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985" w:type="dxa"/>
          </w:tcPr>
          <w:p w14:paraId="1FBC4A81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47EED" w:rsidRPr="000333B4" w14:paraId="55E6E91B" w14:textId="155A4872" w:rsidTr="007B64F3">
        <w:tc>
          <w:tcPr>
            <w:tcW w:w="8359" w:type="dxa"/>
            <w:hideMark/>
          </w:tcPr>
          <w:p w14:paraId="18A3A3D3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14:paraId="58D09B69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985" w:type="dxa"/>
          </w:tcPr>
          <w:p w14:paraId="4399FE74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47EED" w:rsidRPr="000333B4" w14:paraId="27ADCFAD" w14:textId="7D41C4C0" w:rsidTr="007B64F3">
        <w:tc>
          <w:tcPr>
            <w:tcW w:w="8359" w:type="dxa"/>
            <w:hideMark/>
          </w:tcPr>
          <w:p w14:paraId="1689821C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&gt;     </w:t>
            </w:r>
          </w:p>
        </w:tc>
        <w:tc>
          <w:tcPr>
            <w:tcW w:w="4819" w:type="dxa"/>
          </w:tcPr>
          <w:p w14:paraId="345122B9" w14:textId="27E662EA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End tax block ‘exempt vat’</w:t>
            </w:r>
          </w:p>
        </w:tc>
        <w:tc>
          <w:tcPr>
            <w:tcW w:w="1985" w:type="dxa"/>
          </w:tcPr>
          <w:p w14:paraId="5F25FAA0" w14:textId="77777777" w:rsidR="00447EED" w:rsidRPr="000333B4" w:rsidRDefault="00447EED" w:rsidP="00447EE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</w:tbl>
    <w:p w14:paraId="2927715A" w14:textId="3E000DFB" w:rsidR="006A29D2" w:rsidRPr="000333B4" w:rsidRDefault="006A29D2" w:rsidP="00B81CE4">
      <w:pPr>
        <w:pStyle w:val="Heading4"/>
        <w:numPr>
          <w:ilvl w:val="0"/>
          <w:numId w:val="0"/>
        </w:numPr>
        <w:rPr>
          <w:lang w:val="en-GB"/>
        </w:rPr>
      </w:pPr>
    </w:p>
    <w:sectPr w:rsidR="006A29D2" w:rsidRPr="000333B4" w:rsidSect="00D411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0BD2F" w14:textId="77777777" w:rsidR="00872749" w:rsidRDefault="00872749" w:rsidP="008B6F48">
      <w:r>
        <w:separator/>
      </w:r>
    </w:p>
  </w:endnote>
  <w:endnote w:type="continuationSeparator" w:id="0">
    <w:p w14:paraId="3A6AFC96" w14:textId="77777777" w:rsidR="00872749" w:rsidRDefault="00872749" w:rsidP="008B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3B37" w14:textId="77777777" w:rsidR="00AF5715" w:rsidRDefault="00AF571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0483CE00" w14:textId="77777777" w:rsidR="00AC0992" w:rsidRDefault="00AC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66813" w14:textId="77777777" w:rsidR="00872749" w:rsidRDefault="00872749" w:rsidP="008B6F48">
      <w:r>
        <w:separator/>
      </w:r>
    </w:p>
  </w:footnote>
  <w:footnote w:type="continuationSeparator" w:id="0">
    <w:p w14:paraId="7EF580C2" w14:textId="77777777" w:rsidR="00872749" w:rsidRDefault="00872749" w:rsidP="008B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3CC3" w14:textId="78F5F1BD" w:rsidR="00AF5715" w:rsidRDefault="00872749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Title"/>
        <w:id w:val="78404852"/>
        <w:placeholder>
          <w:docPart w:val="CE9273FAF7F944E1830EB8FD0CAF09A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1566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Consumer </w:t>
        </w:r>
        <w:proofErr w:type="spellStart"/>
        <w:r w:rsidR="00F61566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empties</w:t>
        </w:r>
        <w:proofErr w:type="spellEnd"/>
      </w:sdtContent>
    </w:sdt>
    <w:r w:rsidR="00AF5715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placeholder>
          <w:docPart w:val="16A6D92E18CB4F4FBFA811E504143F22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F116B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  <w:lang w:val="en-US"/>
          </w:rPr>
          <w:t>August 20, 2020</w:t>
        </w:r>
      </w:sdtContent>
    </w:sdt>
  </w:p>
  <w:p w14:paraId="219E9769" w14:textId="019AFB9F" w:rsidR="00AC0992" w:rsidRPr="00AC0992" w:rsidRDefault="00872749">
    <w:pPr>
      <w:pStyle w:val="Header"/>
      <w:rPr>
        <w:lang w:val="en-GB"/>
      </w:rPr>
    </w:pPr>
    <w:r>
      <w:rPr>
        <w:noProof/>
      </w:rPr>
      <w:pict w14:anchorId="57941B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66752" o:spid="_x0000_s2049" type="#_x0000_t136" style="position:absolute;margin-left:0;margin-top:0;width:445.4pt;height:190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674"/>
    <w:multiLevelType w:val="hybridMultilevel"/>
    <w:tmpl w:val="68285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427"/>
    <w:multiLevelType w:val="hybridMultilevel"/>
    <w:tmpl w:val="F02206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81AC5"/>
    <w:multiLevelType w:val="hybridMultilevel"/>
    <w:tmpl w:val="F80231D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4596D"/>
    <w:multiLevelType w:val="hybridMultilevel"/>
    <w:tmpl w:val="07A6B5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6162"/>
    <w:multiLevelType w:val="multilevel"/>
    <w:tmpl w:val="D97630E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826" w:hanging="431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431" w:hanging="43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7A75E6F"/>
    <w:multiLevelType w:val="hybridMultilevel"/>
    <w:tmpl w:val="278A26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2ABD"/>
    <w:multiLevelType w:val="hybridMultilevel"/>
    <w:tmpl w:val="8FC269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66B15"/>
    <w:multiLevelType w:val="hybridMultilevel"/>
    <w:tmpl w:val="95C40A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676A3"/>
    <w:multiLevelType w:val="hybridMultilevel"/>
    <w:tmpl w:val="7D685FBE"/>
    <w:lvl w:ilvl="0" w:tplc="8CF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F290F2">
      <w:start w:val="1"/>
      <w:numFmt w:val="decimal"/>
      <w:pStyle w:val="Heading1a"/>
      <w:lvlText w:val="%1.%2."/>
      <w:lvlJc w:val="left"/>
      <w:pPr>
        <w:ind w:left="792" w:hanging="432"/>
      </w:pPr>
    </w:lvl>
    <w:lvl w:ilvl="2" w:tplc="314C8BAC">
      <w:start w:val="1"/>
      <w:numFmt w:val="decimal"/>
      <w:lvlText w:val="%1.%2.%3."/>
      <w:lvlJc w:val="left"/>
      <w:pPr>
        <w:ind w:left="1224" w:hanging="504"/>
      </w:pPr>
    </w:lvl>
    <w:lvl w:ilvl="3" w:tplc="AB66E936">
      <w:start w:val="1"/>
      <w:numFmt w:val="decimal"/>
      <w:lvlText w:val="%1.%2.%3.%4."/>
      <w:lvlJc w:val="left"/>
      <w:pPr>
        <w:ind w:left="1728" w:hanging="648"/>
      </w:pPr>
    </w:lvl>
    <w:lvl w:ilvl="4" w:tplc="45CE7140">
      <w:start w:val="1"/>
      <w:numFmt w:val="decimal"/>
      <w:lvlText w:val="%1.%2.%3.%4.%5."/>
      <w:lvlJc w:val="left"/>
      <w:pPr>
        <w:ind w:left="2232" w:hanging="792"/>
      </w:pPr>
    </w:lvl>
    <w:lvl w:ilvl="5" w:tplc="23E6A6E6">
      <w:start w:val="1"/>
      <w:numFmt w:val="decimal"/>
      <w:lvlText w:val="%1.%2.%3.%4.%5.%6."/>
      <w:lvlJc w:val="left"/>
      <w:pPr>
        <w:ind w:left="2736" w:hanging="936"/>
      </w:pPr>
    </w:lvl>
    <w:lvl w:ilvl="6" w:tplc="337C96A0">
      <w:start w:val="1"/>
      <w:numFmt w:val="decimal"/>
      <w:lvlText w:val="%1.%2.%3.%4.%5.%6.%7."/>
      <w:lvlJc w:val="left"/>
      <w:pPr>
        <w:ind w:left="3240" w:hanging="1080"/>
      </w:pPr>
    </w:lvl>
    <w:lvl w:ilvl="7" w:tplc="F9C6CF0A">
      <w:start w:val="1"/>
      <w:numFmt w:val="decimal"/>
      <w:lvlText w:val="%1.%2.%3.%4.%5.%6.%7.%8."/>
      <w:lvlJc w:val="left"/>
      <w:pPr>
        <w:ind w:left="3744" w:hanging="1224"/>
      </w:pPr>
    </w:lvl>
    <w:lvl w:ilvl="8" w:tplc="41FEFD8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C94A87"/>
    <w:multiLevelType w:val="hybridMultilevel"/>
    <w:tmpl w:val="3C0036B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65A2C"/>
    <w:multiLevelType w:val="hybridMultilevel"/>
    <w:tmpl w:val="790AE9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D0753"/>
    <w:multiLevelType w:val="hybridMultilevel"/>
    <w:tmpl w:val="F7DA1BBE"/>
    <w:lvl w:ilvl="0" w:tplc="977A9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46DBE"/>
    <w:multiLevelType w:val="hybridMultilevel"/>
    <w:tmpl w:val="39EEE10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516AB1"/>
    <w:multiLevelType w:val="hybridMultilevel"/>
    <w:tmpl w:val="B7D0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01903"/>
    <w:multiLevelType w:val="hybridMultilevel"/>
    <w:tmpl w:val="85B03A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F2400"/>
    <w:multiLevelType w:val="hybridMultilevel"/>
    <w:tmpl w:val="A7C839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4799D"/>
    <w:multiLevelType w:val="hybridMultilevel"/>
    <w:tmpl w:val="C38C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64264"/>
    <w:multiLevelType w:val="hybridMultilevel"/>
    <w:tmpl w:val="F894D7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686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96833C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13A3C"/>
    <w:multiLevelType w:val="hybridMultilevel"/>
    <w:tmpl w:val="7898F3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C24BA2"/>
    <w:multiLevelType w:val="hybridMultilevel"/>
    <w:tmpl w:val="F4BC64D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D655E8"/>
    <w:multiLevelType w:val="hybridMultilevel"/>
    <w:tmpl w:val="0038D7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042C5"/>
    <w:multiLevelType w:val="hybridMultilevel"/>
    <w:tmpl w:val="87568F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E95BA5"/>
    <w:multiLevelType w:val="hybridMultilevel"/>
    <w:tmpl w:val="FFF606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5D6CB1"/>
    <w:multiLevelType w:val="hybridMultilevel"/>
    <w:tmpl w:val="12F824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D864AE"/>
    <w:multiLevelType w:val="hybridMultilevel"/>
    <w:tmpl w:val="817CD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E6FC8"/>
    <w:multiLevelType w:val="hybridMultilevel"/>
    <w:tmpl w:val="52F4D72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ED31F8"/>
    <w:multiLevelType w:val="hybridMultilevel"/>
    <w:tmpl w:val="8656F51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157FA5"/>
    <w:multiLevelType w:val="hybridMultilevel"/>
    <w:tmpl w:val="B55C16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10130C"/>
    <w:multiLevelType w:val="hybridMultilevel"/>
    <w:tmpl w:val="EBE09C2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F111AA"/>
    <w:multiLevelType w:val="hybridMultilevel"/>
    <w:tmpl w:val="36C450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EB238C"/>
    <w:multiLevelType w:val="hybridMultilevel"/>
    <w:tmpl w:val="DC4271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429B1"/>
    <w:multiLevelType w:val="hybridMultilevel"/>
    <w:tmpl w:val="6F86CECC"/>
    <w:lvl w:ilvl="0" w:tplc="17C8A05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4"/>
  </w:num>
  <w:num w:numId="5">
    <w:abstractNumId w:val="21"/>
  </w:num>
  <w:num w:numId="6">
    <w:abstractNumId w:val="2"/>
  </w:num>
  <w:num w:numId="7">
    <w:abstractNumId w:val="0"/>
  </w:num>
  <w:num w:numId="8">
    <w:abstractNumId w:val="29"/>
  </w:num>
  <w:num w:numId="9">
    <w:abstractNumId w:val="19"/>
  </w:num>
  <w:num w:numId="10">
    <w:abstractNumId w:val="3"/>
  </w:num>
  <w:num w:numId="11">
    <w:abstractNumId w:val="31"/>
  </w:num>
  <w:num w:numId="12">
    <w:abstractNumId w:val="22"/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5"/>
  </w:num>
  <w:num w:numId="17">
    <w:abstractNumId w:val="14"/>
  </w:num>
  <w:num w:numId="18">
    <w:abstractNumId w:val="15"/>
  </w:num>
  <w:num w:numId="19">
    <w:abstractNumId w:val="9"/>
  </w:num>
  <w:num w:numId="20">
    <w:abstractNumId w:val="12"/>
  </w:num>
  <w:num w:numId="21">
    <w:abstractNumId w:val="28"/>
  </w:num>
  <w:num w:numId="22">
    <w:abstractNumId w:val="10"/>
  </w:num>
  <w:num w:numId="23">
    <w:abstractNumId w:val="26"/>
  </w:num>
  <w:num w:numId="24">
    <w:abstractNumId w:val="27"/>
  </w:num>
  <w:num w:numId="25">
    <w:abstractNumId w:val="11"/>
  </w:num>
  <w:num w:numId="26">
    <w:abstractNumId w:val="23"/>
  </w:num>
  <w:num w:numId="27">
    <w:abstractNumId w:val="30"/>
  </w:num>
  <w:num w:numId="28">
    <w:abstractNumId w:val="16"/>
  </w:num>
  <w:num w:numId="29">
    <w:abstractNumId w:val="18"/>
  </w:num>
  <w:num w:numId="30">
    <w:abstractNumId w:val="5"/>
  </w:num>
  <w:num w:numId="31">
    <w:abstractNumId w:val="27"/>
  </w:num>
  <w:num w:numId="32">
    <w:abstractNumId w:val="13"/>
  </w:num>
  <w:num w:numId="33">
    <w:abstractNumId w:val="6"/>
  </w:num>
  <w:num w:numId="34">
    <w:abstractNumId w:val="21"/>
  </w:num>
  <w:num w:numId="35">
    <w:abstractNumId w:val="1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8"/>
    <w:rsid w:val="0000028E"/>
    <w:rsid w:val="000054F8"/>
    <w:rsid w:val="000076D3"/>
    <w:rsid w:val="00007AC2"/>
    <w:rsid w:val="00013F00"/>
    <w:rsid w:val="00014AA1"/>
    <w:rsid w:val="000152A1"/>
    <w:rsid w:val="00021DFD"/>
    <w:rsid w:val="00024F4B"/>
    <w:rsid w:val="00025212"/>
    <w:rsid w:val="00025A4F"/>
    <w:rsid w:val="00027830"/>
    <w:rsid w:val="00027B05"/>
    <w:rsid w:val="00027B66"/>
    <w:rsid w:val="00031BF5"/>
    <w:rsid w:val="0003318E"/>
    <w:rsid w:val="000333B4"/>
    <w:rsid w:val="00034EFA"/>
    <w:rsid w:val="00035CB6"/>
    <w:rsid w:val="00036187"/>
    <w:rsid w:val="00042A41"/>
    <w:rsid w:val="00044F3F"/>
    <w:rsid w:val="0005378E"/>
    <w:rsid w:val="000565F5"/>
    <w:rsid w:val="00061C1C"/>
    <w:rsid w:val="00065FF5"/>
    <w:rsid w:val="00066C8C"/>
    <w:rsid w:val="0007431D"/>
    <w:rsid w:val="00086792"/>
    <w:rsid w:val="00091215"/>
    <w:rsid w:val="00092DBF"/>
    <w:rsid w:val="0009596F"/>
    <w:rsid w:val="00097B94"/>
    <w:rsid w:val="000A3521"/>
    <w:rsid w:val="000A3BE8"/>
    <w:rsid w:val="000A6E05"/>
    <w:rsid w:val="000A6F93"/>
    <w:rsid w:val="000B6451"/>
    <w:rsid w:val="000B7F66"/>
    <w:rsid w:val="000C0ED4"/>
    <w:rsid w:val="000C297F"/>
    <w:rsid w:val="000C2D04"/>
    <w:rsid w:val="000C3040"/>
    <w:rsid w:val="000C5451"/>
    <w:rsid w:val="000E0274"/>
    <w:rsid w:val="000E295E"/>
    <w:rsid w:val="000E2BBA"/>
    <w:rsid w:val="000E3798"/>
    <w:rsid w:val="000E7140"/>
    <w:rsid w:val="000F06C1"/>
    <w:rsid w:val="000F4A98"/>
    <w:rsid w:val="000F7500"/>
    <w:rsid w:val="00100AD0"/>
    <w:rsid w:val="00103352"/>
    <w:rsid w:val="00104EB7"/>
    <w:rsid w:val="00107642"/>
    <w:rsid w:val="00111799"/>
    <w:rsid w:val="00111B07"/>
    <w:rsid w:val="00114BB5"/>
    <w:rsid w:val="0011556F"/>
    <w:rsid w:val="0011606B"/>
    <w:rsid w:val="00120635"/>
    <w:rsid w:val="00120685"/>
    <w:rsid w:val="0012080A"/>
    <w:rsid w:val="00120E8C"/>
    <w:rsid w:val="00121C03"/>
    <w:rsid w:val="00127ED9"/>
    <w:rsid w:val="00135CF3"/>
    <w:rsid w:val="001367B1"/>
    <w:rsid w:val="001437F0"/>
    <w:rsid w:val="0015050C"/>
    <w:rsid w:val="001544E3"/>
    <w:rsid w:val="00157954"/>
    <w:rsid w:val="00160BE7"/>
    <w:rsid w:val="00165738"/>
    <w:rsid w:val="00170846"/>
    <w:rsid w:val="0017193E"/>
    <w:rsid w:val="00173FCC"/>
    <w:rsid w:val="00174A94"/>
    <w:rsid w:val="00176023"/>
    <w:rsid w:val="00176CF8"/>
    <w:rsid w:val="00180BA6"/>
    <w:rsid w:val="00184734"/>
    <w:rsid w:val="00197DCF"/>
    <w:rsid w:val="001A17B0"/>
    <w:rsid w:val="001A2BA1"/>
    <w:rsid w:val="001A431C"/>
    <w:rsid w:val="001A4BF3"/>
    <w:rsid w:val="001A5A82"/>
    <w:rsid w:val="001B0C29"/>
    <w:rsid w:val="001B1474"/>
    <w:rsid w:val="001B294C"/>
    <w:rsid w:val="001B4B75"/>
    <w:rsid w:val="001B776E"/>
    <w:rsid w:val="001C185E"/>
    <w:rsid w:val="001C4DD3"/>
    <w:rsid w:val="001C6651"/>
    <w:rsid w:val="001C753C"/>
    <w:rsid w:val="001D15B9"/>
    <w:rsid w:val="001D2DAC"/>
    <w:rsid w:val="001D546F"/>
    <w:rsid w:val="001D6D8A"/>
    <w:rsid w:val="001E16F9"/>
    <w:rsid w:val="001E5E56"/>
    <w:rsid w:val="001E6E58"/>
    <w:rsid w:val="001E6F5D"/>
    <w:rsid w:val="001F09E7"/>
    <w:rsid w:val="001F1A77"/>
    <w:rsid w:val="001F1CE5"/>
    <w:rsid w:val="001F24B2"/>
    <w:rsid w:val="001F3A49"/>
    <w:rsid w:val="001F47DF"/>
    <w:rsid w:val="001F6D37"/>
    <w:rsid w:val="001F75C8"/>
    <w:rsid w:val="00201CEC"/>
    <w:rsid w:val="00205732"/>
    <w:rsid w:val="0021446C"/>
    <w:rsid w:val="00214DC1"/>
    <w:rsid w:val="00216049"/>
    <w:rsid w:val="00216BF1"/>
    <w:rsid w:val="002205D5"/>
    <w:rsid w:val="00221ECF"/>
    <w:rsid w:val="00222E27"/>
    <w:rsid w:val="00225654"/>
    <w:rsid w:val="0022597A"/>
    <w:rsid w:val="002269A9"/>
    <w:rsid w:val="002308EB"/>
    <w:rsid w:val="00230FDB"/>
    <w:rsid w:val="00233971"/>
    <w:rsid w:val="002344FA"/>
    <w:rsid w:val="00234BAC"/>
    <w:rsid w:val="00242980"/>
    <w:rsid w:val="002504D0"/>
    <w:rsid w:val="00251316"/>
    <w:rsid w:val="00253E84"/>
    <w:rsid w:val="00253F8B"/>
    <w:rsid w:val="0025765E"/>
    <w:rsid w:val="002577B4"/>
    <w:rsid w:val="002612E2"/>
    <w:rsid w:val="00264C81"/>
    <w:rsid w:val="00265A72"/>
    <w:rsid w:val="00270FBE"/>
    <w:rsid w:val="00271196"/>
    <w:rsid w:val="0027238B"/>
    <w:rsid w:val="00273942"/>
    <w:rsid w:val="00273D5D"/>
    <w:rsid w:val="002768A3"/>
    <w:rsid w:val="0028359D"/>
    <w:rsid w:val="00285456"/>
    <w:rsid w:val="00292D3A"/>
    <w:rsid w:val="0029435C"/>
    <w:rsid w:val="00297535"/>
    <w:rsid w:val="002A1437"/>
    <w:rsid w:val="002A2435"/>
    <w:rsid w:val="002A640E"/>
    <w:rsid w:val="002B22B3"/>
    <w:rsid w:val="002B2ED8"/>
    <w:rsid w:val="002B410C"/>
    <w:rsid w:val="002C0825"/>
    <w:rsid w:val="002C211F"/>
    <w:rsid w:val="002C572B"/>
    <w:rsid w:val="002C68C0"/>
    <w:rsid w:val="002D058D"/>
    <w:rsid w:val="002D5B76"/>
    <w:rsid w:val="002E11F3"/>
    <w:rsid w:val="002E242F"/>
    <w:rsid w:val="002E3287"/>
    <w:rsid w:val="002F15A8"/>
    <w:rsid w:val="002F1897"/>
    <w:rsid w:val="002F25A1"/>
    <w:rsid w:val="002F336A"/>
    <w:rsid w:val="002F3A1F"/>
    <w:rsid w:val="002F5563"/>
    <w:rsid w:val="002F6824"/>
    <w:rsid w:val="00302620"/>
    <w:rsid w:val="0030353E"/>
    <w:rsid w:val="00304F2B"/>
    <w:rsid w:val="00305EA1"/>
    <w:rsid w:val="003066F5"/>
    <w:rsid w:val="0030736B"/>
    <w:rsid w:val="003101B8"/>
    <w:rsid w:val="00312DA0"/>
    <w:rsid w:val="00313325"/>
    <w:rsid w:val="0031377B"/>
    <w:rsid w:val="00314959"/>
    <w:rsid w:val="00322341"/>
    <w:rsid w:val="003236C4"/>
    <w:rsid w:val="00325971"/>
    <w:rsid w:val="0033060A"/>
    <w:rsid w:val="00330838"/>
    <w:rsid w:val="0033314D"/>
    <w:rsid w:val="00333236"/>
    <w:rsid w:val="00334FA4"/>
    <w:rsid w:val="003359B0"/>
    <w:rsid w:val="00335B59"/>
    <w:rsid w:val="00336754"/>
    <w:rsid w:val="00342BB5"/>
    <w:rsid w:val="0034422C"/>
    <w:rsid w:val="00344F9D"/>
    <w:rsid w:val="00351B96"/>
    <w:rsid w:val="0035228C"/>
    <w:rsid w:val="003530EB"/>
    <w:rsid w:val="00354AD4"/>
    <w:rsid w:val="00354D3D"/>
    <w:rsid w:val="00355D51"/>
    <w:rsid w:val="00356E9A"/>
    <w:rsid w:val="00364E77"/>
    <w:rsid w:val="00365870"/>
    <w:rsid w:val="00371C43"/>
    <w:rsid w:val="003723FD"/>
    <w:rsid w:val="00372AEB"/>
    <w:rsid w:val="00380262"/>
    <w:rsid w:val="00380AAC"/>
    <w:rsid w:val="00381675"/>
    <w:rsid w:val="003837CD"/>
    <w:rsid w:val="00384C6C"/>
    <w:rsid w:val="003925F0"/>
    <w:rsid w:val="00396134"/>
    <w:rsid w:val="003978EE"/>
    <w:rsid w:val="003A20DF"/>
    <w:rsid w:val="003A668F"/>
    <w:rsid w:val="003B0173"/>
    <w:rsid w:val="003B1A86"/>
    <w:rsid w:val="003B1E14"/>
    <w:rsid w:val="003B6DC0"/>
    <w:rsid w:val="003B76CC"/>
    <w:rsid w:val="003C1EDE"/>
    <w:rsid w:val="003C44C6"/>
    <w:rsid w:val="003C5019"/>
    <w:rsid w:val="003C51BE"/>
    <w:rsid w:val="003D1BD1"/>
    <w:rsid w:val="003D33A3"/>
    <w:rsid w:val="003D7357"/>
    <w:rsid w:val="003E170D"/>
    <w:rsid w:val="003E3FD4"/>
    <w:rsid w:val="003E6B2C"/>
    <w:rsid w:val="003F2D82"/>
    <w:rsid w:val="003F4342"/>
    <w:rsid w:val="00400B5E"/>
    <w:rsid w:val="00400CE7"/>
    <w:rsid w:val="00404A02"/>
    <w:rsid w:val="00404A28"/>
    <w:rsid w:val="00405124"/>
    <w:rsid w:val="00407F3B"/>
    <w:rsid w:val="00411D0F"/>
    <w:rsid w:val="00412D71"/>
    <w:rsid w:val="00420105"/>
    <w:rsid w:val="0042176E"/>
    <w:rsid w:val="0042598F"/>
    <w:rsid w:val="00426F15"/>
    <w:rsid w:val="004328E7"/>
    <w:rsid w:val="00432A57"/>
    <w:rsid w:val="00434498"/>
    <w:rsid w:val="004354B4"/>
    <w:rsid w:val="0043610B"/>
    <w:rsid w:val="004403E7"/>
    <w:rsid w:val="00441899"/>
    <w:rsid w:val="004430EA"/>
    <w:rsid w:val="004442B2"/>
    <w:rsid w:val="00444ACD"/>
    <w:rsid w:val="004464AE"/>
    <w:rsid w:val="00447EED"/>
    <w:rsid w:val="00451DA9"/>
    <w:rsid w:val="00455D26"/>
    <w:rsid w:val="00457463"/>
    <w:rsid w:val="00457653"/>
    <w:rsid w:val="00461D85"/>
    <w:rsid w:val="00461EA3"/>
    <w:rsid w:val="00462ABE"/>
    <w:rsid w:val="0046532A"/>
    <w:rsid w:val="0046787E"/>
    <w:rsid w:val="004707A2"/>
    <w:rsid w:val="00472E8E"/>
    <w:rsid w:val="0048144D"/>
    <w:rsid w:val="00482234"/>
    <w:rsid w:val="004831E3"/>
    <w:rsid w:val="00483F68"/>
    <w:rsid w:val="00484B5E"/>
    <w:rsid w:val="00494A69"/>
    <w:rsid w:val="004964AE"/>
    <w:rsid w:val="004A0CC8"/>
    <w:rsid w:val="004A0DAB"/>
    <w:rsid w:val="004A20B1"/>
    <w:rsid w:val="004A2480"/>
    <w:rsid w:val="004A2A72"/>
    <w:rsid w:val="004A4D18"/>
    <w:rsid w:val="004B02CD"/>
    <w:rsid w:val="004B0355"/>
    <w:rsid w:val="004B1A4F"/>
    <w:rsid w:val="004B2FFD"/>
    <w:rsid w:val="004B48DD"/>
    <w:rsid w:val="004B6F5F"/>
    <w:rsid w:val="004B79DF"/>
    <w:rsid w:val="004C02AC"/>
    <w:rsid w:val="004C3163"/>
    <w:rsid w:val="004C6813"/>
    <w:rsid w:val="004C769E"/>
    <w:rsid w:val="004D06E6"/>
    <w:rsid w:val="004D2357"/>
    <w:rsid w:val="004D3223"/>
    <w:rsid w:val="004D3B80"/>
    <w:rsid w:val="004D650F"/>
    <w:rsid w:val="004E463E"/>
    <w:rsid w:val="004E50BF"/>
    <w:rsid w:val="004E5D70"/>
    <w:rsid w:val="004E6A39"/>
    <w:rsid w:val="004E6FED"/>
    <w:rsid w:val="004E7FF5"/>
    <w:rsid w:val="004F025A"/>
    <w:rsid w:val="004F6D2C"/>
    <w:rsid w:val="005013AF"/>
    <w:rsid w:val="00501FF8"/>
    <w:rsid w:val="005043DA"/>
    <w:rsid w:val="00512EC2"/>
    <w:rsid w:val="005155AA"/>
    <w:rsid w:val="00516958"/>
    <w:rsid w:val="00517130"/>
    <w:rsid w:val="00522D38"/>
    <w:rsid w:val="00526CFD"/>
    <w:rsid w:val="00531E60"/>
    <w:rsid w:val="00537C73"/>
    <w:rsid w:val="00540FD2"/>
    <w:rsid w:val="00542BFA"/>
    <w:rsid w:val="00543E62"/>
    <w:rsid w:val="0055160E"/>
    <w:rsid w:val="00552755"/>
    <w:rsid w:val="00552861"/>
    <w:rsid w:val="005536BF"/>
    <w:rsid w:val="00553D6F"/>
    <w:rsid w:val="00557012"/>
    <w:rsid w:val="00557FBC"/>
    <w:rsid w:val="00561B41"/>
    <w:rsid w:val="00562BCE"/>
    <w:rsid w:val="00567178"/>
    <w:rsid w:val="00570992"/>
    <w:rsid w:val="00570FF3"/>
    <w:rsid w:val="00571670"/>
    <w:rsid w:val="0058073E"/>
    <w:rsid w:val="00581839"/>
    <w:rsid w:val="0058288E"/>
    <w:rsid w:val="00582BC0"/>
    <w:rsid w:val="005843AB"/>
    <w:rsid w:val="005865E6"/>
    <w:rsid w:val="00592BD9"/>
    <w:rsid w:val="00593C83"/>
    <w:rsid w:val="005A1393"/>
    <w:rsid w:val="005A49C3"/>
    <w:rsid w:val="005A57AB"/>
    <w:rsid w:val="005A583C"/>
    <w:rsid w:val="005A607A"/>
    <w:rsid w:val="005A6DDA"/>
    <w:rsid w:val="005A78FA"/>
    <w:rsid w:val="005B2A02"/>
    <w:rsid w:val="005B42AA"/>
    <w:rsid w:val="005B6ED5"/>
    <w:rsid w:val="005B7B0F"/>
    <w:rsid w:val="005B7D76"/>
    <w:rsid w:val="005C5639"/>
    <w:rsid w:val="005C665C"/>
    <w:rsid w:val="005D076C"/>
    <w:rsid w:val="005D0770"/>
    <w:rsid w:val="005D0934"/>
    <w:rsid w:val="005D4A58"/>
    <w:rsid w:val="005D4FE7"/>
    <w:rsid w:val="005D5912"/>
    <w:rsid w:val="005D6B81"/>
    <w:rsid w:val="005D7357"/>
    <w:rsid w:val="005D7A1D"/>
    <w:rsid w:val="005D7E62"/>
    <w:rsid w:val="005D7F6B"/>
    <w:rsid w:val="005E07AC"/>
    <w:rsid w:val="005E2585"/>
    <w:rsid w:val="005E2B9B"/>
    <w:rsid w:val="005E34B5"/>
    <w:rsid w:val="005E50BB"/>
    <w:rsid w:val="005E72C1"/>
    <w:rsid w:val="005E7497"/>
    <w:rsid w:val="005F4CE0"/>
    <w:rsid w:val="006003F2"/>
    <w:rsid w:val="00603359"/>
    <w:rsid w:val="00603A68"/>
    <w:rsid w:val="00606394"/>
    <w:rsid w:val="00606D3F"/>
    <w:rsid w:val="00610083"/>
    <w:rsid w:val="00610BF9"/>
    <w:rsid w:val="00613512"/>
    <w:rsid w:val="006149AC"/>
    <w:rsid w:val="006172B9"/>
    <w:rsid w:val="00625C4A"/>
    <w:rsid w:val="00625E6B"/>
    <w:rsid w:val="0062600C"/>
    <w:rsid w:val="00630C10"/>
    <w:rsid w:val="00632127"/>
    <w:rsid w:val="00634539"/>
    <w:rsid w:val="00634E78"/>
    <w:rsid w:val="00636B23"/>
    <w:rsid w:val="00640B3A"/>
    <w:rsid w:val="006426FC"/>
    <w:rsid w:val="00643EB8"/>
    <w:rsid w:val="00645127"/>
    <w:rsid w:val="00647903"/>
    <w:rsid w:val="00647938"/>
    <w:rsid w:val="00651F73"/>
    <w:rsid w:val="00660D4A"/>
    <w:rsid w:val="00664807"/>
    <w:rsid w:val="00664826"/>
    <w:rsid w:val="00665A8F"/>
    <w:rsid w:val="00666E81"/>
    <w:rsid w:val="0067116A"/>
    <w:rsid w:val="00671507"/>
    <w:rsid w:val="00671B13"/>
    <w:rsid w:val="00673392"/>
    <w:rsid w:val="00673C5F"/>
    <w:rsid w:val="00674AF5"/>
    <w:rsid w:val="006806AA"/>
    <w:rsid w:val="00681CBE"/>
    <w:rsid w:val="00682C4A"/>
    <w:rsid w:val="00684B38"/>
    <w:rsid w:val="0068501C"/>
    <w:rsid w:val="006850F2"/>
    <w:rsid w:val="00686C3D"/>
    <w:rsid w:val="0068701B"/>
    <w:rsid w:val="00687E4C"/>
    <w:rsid w:val="00691C27"/>
    <w:rsid w:val="006935A2"/>
    <w:rsid w:val="00693879"/>
    <w:rsid w:val="00695ABA"/>
    <w:rsid w:val="00696100"/>
    <w:rsid w:val="00697F27"/>
    <w:rsid w:val="006A049A"/>
    <w:rsid w:val="006A1407"/>
    <w:rsid w:val="006A29D2"/>
    <w:rsid w:val="006A2F70"/>
    <w:rsid w:val="006A34EE"/>
    <w:rsid w:val="006A5CBE"/>
    <w:rsid w:val="006B064C"/>
    <w:rsid w:val="006B0777"/>
    <w:rsid w:val="006B29AA"/>
    <w:rsid w:val="006B6FF9"/>
    <w:rsid w:val="006C00F5"/>
    <w:rsid w:val="006C0695"/>
    <w:rsid w:val="006C06A4"/>
    <w:rsid w:val="006C09A2"/>
    <w:rsid w:val="006C2445"/>
    <w:rsid w:val="006C38DC"/>
    <w:rsid w:val="006C6D26"/>
    <w:rsid w:val="006D09DD"/>
    <w:rsid w:val="006D29C4"/>
    <w:rsid w:val="006D5493"/>
    <w:rsid w:val="006D60CD"/>
    <w:rsid w:val="006E2653"/>
    <w:rsid w:val="006E51B8"/>
    <w:rsid w:val="006E61A9"/>
    <w:rsid w:val="006E6CCD"/>
    <w:rsid w:val="006E7640"/>
    <w:rsid w:val="006F0B54"/>
    <w:rsid w:val="006F6578"/>
    <w:rsid w:val="00701C41"/>
    <w:rsid w:val="0070246E"/>
    <w:rsid w:val="0070445A"/>
    <w:rsid w:val="00704CC9"/>
    <w:rsid w:val="00711849"/>
    <w:rsid w:val="00713A86"/>
    <w:rsid w:val="0072349F"/>
    <w:rsid w:val="0072531D"/>
    <w:rsid w:val="00727CDB"/>
    <w:rsid w:val="00731FFE"/>
    <w:rsid w:val="007365F6"/>
    <w:rsid w:val="00740589"/>
    <w:rsid w:val="007502F2"/>
    <w:rsid w:val="00751E53"/>
    <w:rsid w:val="00757DE7"/>
    <w:rsid w:val="00762614"/>
    <w:rsid w:val="00765046"/>
    <w:rsid w:val="00765BD0"/>
    <w:rsid w:val="00765D37"/>
    <w:rsid w:val="007709D7"/>
    <w:rsid w:val="00772E9A"/>
    <w:rsid w:val="00773BCC"/>
    <w:rsid w:val="0077589D"/>
    <w:rsid w:val="0078407B"/>
    <w:rsid w:val="0078670D"/>
    <w:rsid w:val="007904BC"/>
    <w:rsid w:val="007A13DD"/>
    <w:rsid w:val="007A1AA0"/>
    <w:rsid w:val="007A3005"/>
    <w:rsid w:val="007A3C2C"/>
    <w:rsid w:val="007A52CA"/>
    <w:rsid w:val="007A58FB"/>
    <w:rsid w:val="007A63CC"/>
    <w:rsid w:val="007B1304"/>
    <w:rsid w:val="007B1D59"/>
    <w:rsid w:val="007B3EDD"/>
    <w:rsid w:val="007B6357"/>
    <w:rsid w:val="007B64F3"/>
    <w:rsid w:val="007B7E94"/>
    <w:rsid w:val="007C0E48"/>
    <w:rsid w:val="007C1D81"/>
    <w:rsid w:val="007C222B"/>
    <w:rsid w:val="007C2C0A"/>
    <w:rsid w:val="007C39D0"/>
    <w:rsid w:val="007D6AAC"/>
    <w:rsid w:val="007E1F5C"/>
    <w:rsid w:val="007E26CC"/>
    <w:rsid w:val="007E3425"/>
    <w:rsid w:val="007E6E12"/>
    <w:rsid w:val="007F5C68"/>
    <w:rsid w:val="007F78D3"/>
    <w:rsid w:val="007F7D5A"/>
    <w:rsid w:val="008017E3"/>
    <w:rsid w:val="008036E0"/>
    <w:rsid w:val="00803F87"/>
    <w:rsid w:val="00804579"/>
    <w:rsid w:val="00810646"/>
    <w:rsid w:val="00816A32"/>
    <w:rsid w:val="00817EB0"/>
    <w:rsid w:val="00820417"/>
    <w:rsid w:val="008219B6"/>
    <w:rsid w:val="00822E58"/>
    <w:rsid w:val="008236CA"/>
    <w:rsid w:val="00825700"/>
    <w:rsid w:val="008257F3"/>
    <w:rsid w:val="00825FF7"/>
    <w:rsid w:val="00835FEF"/>
    <w:rsid w:val="008372A8"/>
    <w:rsid w:val="00837800"/>
    <w:rsid w:val="00841888"/>
    <w:rsid w:val="0084210D"/>
    <w:rsid w:val="00842B7B"/>
    <w:rsid w:val="00842EAA"/>
    <w:rsid w:val="008462D2"/>
    <w:rsid w:val="0085337E"/>
    <w:rsid w:val="0085376E"/>
    <w:rsid w:val="00856266"/>
    <w:rsid w:val="008576CD"/>
    <w:rsid w:val="008601D6"/>
    <w:rsid w:val="008607AA"/>
    <w:rsid w:val="00860AD1"/>
    <w:rsid w:val="00862711"/>
    <w:rsid w:val="0086397C"/>
    <w:rsid w:val="0086531F"/>
    <w:rsid w:val="00866422"/>
    <w:rsid w:val="008702C6"/>
    <w:rsid w:val="008714B9"/>
    <w:rsid w:val="008717F3"/>
    <w:rsid w:val="00871B90"/>
    <w:rsid w:val="00872749"/>
    <w:rsid w:val="00874C33"/>
    <w:rsid w:val="00875D6D"/>
    <w:rsid w:val="008800C1"/>
    <w:rsid w:val="00880758"/>
    <w:rsid w:val="0088325F"/>
    <w:rsid w:val="00883A02"/>
    <w:rsid w:val="00884CE9"/>
    <w:rsid w:val="0089360B"/>
    <w:rsid w:val="008968EC"/>
    <w:rsid w:val="008A1098"/>
    <w:rsid w:val="008A5D88"/>
    <w:rsid w:val="008A5F11"/>
    <w:rsid w:val="008B12F0"/>
    <w:rsid w:val="008B5E6F"/>
    <w:rsid w:val="008B677D"/>
    <w:rsid w:val="008B6F48"/>
    <w:rsid w:val="008C2878"/>
    <w:rsid w:val="008C37E2"/>
    <w:rsid w:val="008C4372"/>
    <w:rsid w:val="008C6582"/>
    <w:rsid w:val="008C6A20"/>
    <w:rsid w:val="008C6C91"/>
    <w:rsid w:val="008D4EB4"/>
    <w:rsid w:val="008D70AE"/>
    <w:rsid w:val="008E0DDC"/>
    <w:rsid w:val="008E2F66"/>
    <w:rsid w:val="008E3F89"/>
    <w:rsid w:val="008E588C"/>
    <w:rsid w:val="008E5EE2"/>
    <w:rsid w:val="008F510B"/>
    <w:rsid w:val="008F53DA"/>
    <w:rsid w:val="008F54E3"/>
    <w:rsid w:val="00905259"/>
    <w:rsid w:val="009079FA"/>
    <w:rsid w:val="009105CD"/>
    <w:rsid w:val="0091064A"/>
    <w:rsid w:val="009115C3"/>
    <w:rsid w:val="00911B35"/>
    <w:rsid w:val="0091255A"/>
    <w:rsid w:val="009135DB"/>
    <w:rsid w:val="0091790B"/>
    <w:rsid w:val="009217B5"/>
    <w:rsid w:val="00921C08"/>
    <w:rsid w:val="0092266C"/>
    <w:rsid w:val="0092310E"/>
    <w:rsid w:val="009243AD"/>
    <w:rsid w:val="00931080"/>
    <w:rsid w:val="00931392"/>
    <w:rsid w:val="00935144"/>
    <w:rsid w:val="00937015"/>
    <w:rsid w:val="009403CB"/>
    <w:rsid w:val="00940592"/>
    <w:rsid w:val="00943825"/>
    <w:rsid w:val="00944083"/>
    <w:rsid w:val="00944D01"/>
    <w:rsid w:val="009452AC"/>
    <w:rsid w:val="00945A2A"/>
    <w:rsid w:val="00946E0F"/>
    <w:rsid w:val="009508CB"/>
    <w:rsid w:val="00951621"/>
    <w:rsid w:val="00952342"/>
    <w:rsid w:val="00955373"/>
    <w:rsid w:val="00957E9D"/>
    <w:rsid w:val="00957EBD"/>
    <w:rsid w:val="009613BA"/>
    <w:rsid w:val="00961D0A"/>
    <w:rsid w:val="009621F9"/>
    <w:rsid w:val="0096310E"/>
    <w:rsid w:val="009634D2"/>
    <w:rsid w:val="00964034"/>
    <w:rsid w:val="009666CD"/>
    <w:rsid w:val="00967A28"/>
    <w:rsid w:val="00971073"/>
    <w:rsid w:val="009738DF"/>
    <w:rsid w:val="00973ED2"/>
    <w:rsid w:val="0097445B"/>
    <w:rsid w:val="0098122E"/>
    <w:rsid w:val="0098292B"/>
    <w:rsid w:val="00983F4D"/>
    <w:rsid w:val="00984184"/>
    <w:rsid w:val="00984FDD"/>
    <w:rsid w:val="0099187E"/>
    <w:rsid w:val="00992592"/>
    <w:rsid w:val="00993575"/>
    <w:rsid w:val="0099475D"/>
    <w:rsid w:val="009951F8"/>
    <w:rsid w:val="009A20D8"/>
    <w:rsid w:val="009A3308"/>
    <w:rsid w:val="009A44A4"/>
    <w:rsid w:val="009A7250"/>
    <w:rsid w:val="009A72AE"/>
    <w:rsid w:val="009B0F24"/>
    <w:rsid w:val="009B1D32"/>
    <w:rsid w:val="009B2AC2"/>
    <w:rsid w:val="009B409C"/>
    <w:rsid w:val="009B4EBC"/>
    <w:rsid w:val="009B6035"/>
    <w:rsid w:val="009B71CC"/>
    <w:rsid w:val="009B7A81"/>
    <w:rsid w:val="009C0306"/>
    <w:rsid w:val="009C09DB"/>
    <w:rsid w:val="009C17AC"/>
    <w:rsid w:val="009C281F"/>
    <w:rsid w:val="009C6E38"/>
    <w:rsid w:val="009C6FDB"/>
    <w:rsid w:val="009C7476"/>
    <w:rsid w:val="009D1568"/>
    <w:rsid w:val="009D1B6D"/>
    <w:rsid w:val="009D3782"/>
    <w:rsid w:val="009D5332"/>
    <w:rsid w:val="009E1217"/>
    <w:rsid w:val="009E22D3"/>
    <w:rsid w:val="009E28B9"/>
    <w:rsid w:val="009E2CD4"/>
    <w:rsid w:val="009E52EF"/>
    <w:rsid w:val="009E5491"/>
    <w:rsid w:val="009F116B"/>
    <w:rsid w:val="009F2CBD"/>
    <w:rsid w:val="009F433D"/>
    <w:rsid w:val="009F45B4"/>
    <w:rsid w:val="009F4ABB"/>
    <w:rsid w:val="00A01052"/>
    <w:rsid w:val="00A03B93"/>
    <w:rsid w:val="00A04FF6"/>
    <w:rsid w:val="00A056FF"/>
    <w:rsid w:val="00A07778"/>
    <w:rsid w:val="00A13220"/>
    <w:rsid w:val="00A14604"/>
    <w:rsid w:val="00A154F0"/>
    <w:rsid w:val="00A23EEB"/>
    <w:rsid w:val="00A24F25"/>
    <w:rsid w:val="00A2507A"/>
    <w:rsid w:val="00A2792B"/>
    <w:rsid w:val="00A3023C"/>
    <w:rsid w:val="00A33F3C"/>
    <w:rsid w:val="00A36BCA"/>
    <w:rsid w:val="00A36C35"/>
    <w:rsid w:val="00A40E9E"/>
    <w:rsid w:val="00A41322"/>
    <w:rsid w:val="00A46321"/>
    <w:rsid w:val="00A46805"/>
    <w:rsid w:val="00A46A11"/>
    <w:rsid w:val="00A5083A"/>
    <w:rsid w:val="00A50E21"/>
    <w:rsid w:val="00A53D60"/>
    <w:rsid w:val="00A5704A"/>
    <w:rsid w:val="00A64191"/>
    <w:rsid w:val="00A66D17"/>
    <w:rsid w:val="00A676CB"/>
    <w:rsid w:val="00A677A4"/>
    <w:rsid w:val="00A704BD"/>
    <w:rsid w:val="00A71F44"/>
    <w:rsid w:val="00A7744A"/>
    <w:rsid w:val="00A81B42"/>
    <w:rsid w:val="00A85480"/>
    <w:rsid w:val="00A9199E"/>
    <w:rsid w:val="00A95C03"/>
    <w:rsid w:val="00A96A87"/>
    <w:rsid w:val="00A97BD5"/>
    <w:rsid w:val="00AA4AE4"/>
    <w:rsid w:val="00AA74DE"/>
    <w:rsid w:val="00AB2038"/>
    <w:rsid w:val="00AB2E74"/>
    <w:rsid w:val="00AC0992"/>
    <w:rsid w:val="00AC4701"/>
    <w:rsid w:val="00AC53E4"/>
    <w:rsid w:val="00AC723E"/>
    <w:rsid w:val="00AD4EBD"/>
    <w:rsid w:val="00AD79A7"/>
    <w:rsid w:val="00AD7AAF"/>
    <w:rsid w:val="00AE030C"/>
    <w:rsid w:val="00AE2892"/>
    <w:rsid w:val="00AE7F1F"/>
    <w:rsid w:val="00AF15AB"/>
    <w:rsid w:val="00AF3C5A"/>
    <w:rsid w:val="00AF5715"/>
    <w:rsid w:val="00B0037A"/>
    <w:rsid w:val="00B007E8"/>
    <w:rsid w:val="00B036C2"/>
    <w:rsid w:val="00B05212"/>
    <w:rsid w:val="00B07E19"/>
    <w:rsid w:val="00B10585"/>
    <w:rsid w:val="00B10DC7"/>
    <w:rsid w:val="00B115B2"/>
    <w:rsid w:val="00B12409"/>
    <w:rsid w:val="00B134D0"/>
    <w:rsid w:val="00B1395E"/>
    <w:rsid w:val="00B15719"/>
    <w:rsid w:val="00B16B53"/>
    <w:rsid w:val="00B1738A"/>
    <w:rsid w:val="00B20ACD"/>
    <w:rsid w:val="00B21E87"/>
    <w:rsid w:val="00B25B4C"/>
    <w:rsid w:val="00B26178"/>
    <w:rsid w:val="00B26E83"/>
    <w:rsid w:val="00B30185"/>
    <w:rsid w:val="00B32177"/>
    <w:rsid w:val="00B338A5"/>
    <w:rsid w:val="00B33DA4"/>
    <w:rsid w:val="00B34598"/>
    <w:rsid w:val="00B36760"/>
    <w:rsid w:val="00B40830"/>
    <w:rsid w:val="00B418B4"/>
    <w:rsid w:val="00B41D2D"/>
    <w:rsid w:val="00B42137"/>
    <w:rsid w:val="00B470A5"/>
    <w:rsid w:val="00B50E9D"/>
    <w:rsid w:val="00B54A2E"/>
    <w:rsid w:val="00B5509E"/>
    <w:rsid w:val="00B55261"/>
    <w:rsid w:val="00B55FDD"/>
    <w:rsid w:val="00B5683F"/>
    <w:rsid w:val="00B576F4"/>
    <w:rsid w:val="00B60374"/>
    <w:rsid w:val="00B7445B"/>
    <w:rsid w:val="00B7479E"/>
    <w:rsid w:val="00B77AB5"/>
    <w:rsid w:val="00B80293"/>
    <w:rsid w:val="00B81CE4"/>
    <w:rsid w:val="00B82003"/>
    <w:rsid w:val="00B84EB6"/>
    <w:rsid w:val="00B86D5E"/>
    <w:rsid w:val="00B908BC"/>
    <w:rsid w:val="00B90F81"/>
    <w:rsid w:val="00B940CE"/>
    <w:rsid w:val="00B94FE2"/>
    <w:rsid w:val="00B96065"/>
    <w:rsid w:val="00BA2ECE"/>
    <w:rsid w:val="00BA3A84"/>
    <w:rsid w:val="00BA43CA"/>
    <w:rsid w:val="00BA604A"/>
    <w:rsid w:val="00BA6197"/>
    <w:rsid w:val="00BA7FE4"/>
    <w:rsid w:val="00BB228D"/>
    <w:rsid w:val="00BB23F6"/>
    <w:rsid w:val="00BB2E7C"/>
    <w:rsid w:val="00BB53B3"/>
    <w:rsid w:val="00BB69AA"/>
    <w:rsid w:val="00BC0A4C"/>
    <w:rsid w:val="00BC303A"/>
    <w:rsid w:val="00BC3C69"/>
    <w:rsid w:val="00BC460A"/>
    <w:rsid w:val="00BC5793"/>
    <w:rsid w:val="00BD41B7"/>
    <w:rsid w:val="00BD4641"/>
    <w:rsid w:val="00BD6416"/>
    <w:rsid w:val="00BD686A"/>
    <w:rsid w:val="00BF0E05"/>
    <w:rsid w:val="00BF13BF"/>
    <w:rsid w:val="00BF5F67"/>
    <w:rsid w:val="00BF6D22"/>
    <w:rsid w:val="00C00D7F"/>
    <w:rsid w:val="00C00FB9"/>
    <w:rsid w:val="00C0300E"/>
    <w:rsid w:val="00C05FB0"/>
    <w:rsid w:val="00C06FBB"/>
    <w:rsid w:val="00C07F0A"/>
    <w:rsid w:val="00C109B6"/>
    <w:rsid w:val="00C144AC"/>
    <w:rsid w:val="00C154C5"/>
    <w:rsid w:val="00C202C6"/>
    <w:rsid w:val="00C22EC6"/>
    <w:rsid w:val="00C2318F"/>
    <w:rsid w:val="00C25329"/>
    <w:rsid w:val="00C272FA"/>
    <w:rsid w:val="00C335E4"/>
    <w:rsid w:val="00C409D7"/>
    <w:rsid w:val="00C4174D"/>
    <w:rsid w:val="00C43EE6"/>
    <w:rsid w:val="00C446AA"/>
    <w:rsid w:val="00C47E10"/>
    <w:rsid w:val="00C508EB"/>
    <w:rsid w:val="00C50918"/>
    <w:rsid w:val="00C51279"/>
    <w:rsid w:val="00C56BBB"/>
    <w:rsid w:val="00C56E48"/>
    <w:rsid w:val="00C603F6"/>
    <w:rsid w:val="00C64620"/>
    <w:rsid w:val="00C64876"/>
    <w:rsid w:val="00C666EB"/>
    <w:rsid w:val="00C66A76"/>
    <w:rsid w:val="00C715CF"/>
    <w:rsid w:val="00C72437"/>
    <w:rsid w:val="00C7296F"/>
    <w:rsid w:val="00C72D08"/>
    <w:rsid w:val="00C800F8"/>
    <w:rsid w:val="00C840C3"/>
    <w:rsid w:val="00C936EC"/>
    <w:rsid w:val="00C97E23"/>
    <w:rsid w:val="00CA0F56"/>
    <w:rsid w:val="00CA101E"/>
    <w:rsid w:val="00CA184C"/>
    <w:rsid w:val="00CA2C52"/>
    <w:rsid w:val="00CA2E3E"/>
    <w:rsid w:val="00CA7156"/>
    <w:rsid w:val="00CB1A31"/>
    <w:rsid w:val="00CB4645"/>
    <w:rsid w:val="00CB6F68"/>
    <w:rsid w:val="00CB7439"/>
    <w:rsid w:val="00CC11F5"/>
    <w:rsid w:val="00CC2109"/>
    <w:rsid w:val="00CC23DA"/>
    <w:rsid w:val="00CC2C76"/>
    <w:rsid w:val="00CC605B"/>
    <w:rsid w:val="00CD4D53"/>
    <w:rsid w:val="00CE0925"/>
    <w:rsid w:val="00CE21D3"/>
    <w:rsid w:val="00CE629F"/>
    <w:rsid w:val="00CE75B2"/>
    <w:rsid w:val="00CF083B"/>
    <w:rsid w:val="00CF1E11"/>
    <w:rsid w:val="00CF24CC"/>
    <w:rsid w:val="00CF4093"/>
    <w:rsid w:val="00CF447A"/>
    <w:rsid w:val="00CF4798"/>
    <w:rsid w:val="00CF52B7"/>
    <w:rsid w:val="00CF5FE2"/>
    <w:rsid w:val="00CF7D25"/>
    <w:rsid w:val="00D00614"/>
    <w:rsid w:val="00D00ED8"/>
    <w:rsid w:val="00D0157B"/>
    <w:rsid w:val="00D021E7"/>
    <w:rsid w:val="00D03C3A"/>
    <w:rsid w:val="00D06618"/>
    <w:rsid w:val="00D0782F"/>
    <w:rsid w:val="00D07E61"/>
    <w:rsid w:val="00D1240C"/>
    <w:rsid w:val="00D131C3"/>
    <w:rsid w:val="00D137FF"/>
    <w:rsid w:val="00D14ED8"/>
    <w:rsid w:val="00D15C40"/>
    <w:rsid w:val="00D15E1F"/>
    <w:rsid w:val="00D16296"/>
    <w:rsid w:val="00D17006"/>
    <w:rsid w:val="00D17949"/>
    <w:rsid w:val="00D20836"/>
    <w:rsid w:val="00D2196E"/>
    <w:rsid w:val="00D25777"/>
    <w:rsid w:val="00D275E9"/>
    <w:rsid w:val="00D301C3"/>
    <w:rsid w:val="00D30FBE"/>
    <w:rsid w:val="00D31B7A"/>
    <w:rsid w:val="00D32633"/>
    <w:rsid w:val="00D4021C"/>
    <w:rsid w:val="00D40B6E"/>
    <w:rsid w:val="00D4116C"/>
    <w:rsid w:val="00D42D10"/>
    <w:rsid w:val="00D45055"/>
    <w:rsid w:val="00D450A5"/>
    <w:rsid w:val="00D45AF3"/>
    <w:rsid w:val="00D4677A"/>
    <w:rsid w:val="00D50AF2"/>
    <w:rsid w:val="00D51272"/>
    <w:rsid w:val="00D54C0B"/>
    <w:rsid w:val="00D54CBC"/>
    <w:rsid w:val="00D5621B"/>
    <w:rsid w:val="00D56891"/>
    <w:rsid w:val="00D5718B"/>
    <w:rsid w:val="00D5786A"/>
    <w:rsid w:val="00D618C9"/>
    <w:rsid w:val="00D62E6E"/>
    <w:rsid w:val="00D6578C"/>
    <w:rsid w:val="00D677DB"/>
    <w:rsid w:val="00D7211D"/>
    <w:rsid w:val="00D73EEE"/>
    <w:rsid w:val="00D74F8B"/>
    <w:rsid w:val="00D75AF1"/>
    <w:rsid w:val="00D82321"/>
    <w:rsid w:val="00D8257A"/>
    <w:rsid w:val="00D83328"/>
    <w:rsid w:val="00D83A63"/>
    <w:rsid w:val="00D84696"/>
    <w:rsid w:val="00D855C4"/>
    <w:rsid w:val="00D85F2B"/>
    <w:rsid w:val="00D90653"/>
    <w:rsid w:val="00D90DE0"/>
    <w:rsid w:val="00D930F4"/>
    <w:rsid w:val="00D97833"/>
    <w:rsid w:val="00DA2799"/>
    <w:rsid w:val="00DA3320"/>
    <w:rsid w:val="00DA6B8C"/>
    <w:rsid w:val="00DA7E3C"/>
    <w:rsid w:val="00DB011A"/>
    <w:rsid w:val="00DB075A"/>
    <w:rsid w:val="00DB0921"/>
    <w:rsid w:val="00DB5286"/>
    <w:rsid w:val="00DB6446"/>
    <w:rsid w:val="00DB7A74"/>
    <w:rsid w:val="00DC33CE"/>
    <w:rsid w:val="00DC3DBC"/>
    <w:rsid w:val="00DC71FA"/>
    <w:rsid w:val="00DD34EE"/>
    <w:rsid w:val="00DD66DB"/>
    <w:rsid w:val="00DE0882"/>
    <w:rsid w:val="00DE1EBC"/>
    <w:rsid w:val="00DE5A33"/>
    <w:rsid w:val="00DE6BC3"/>
    <w:rsid w:val="00DE6C12"/>
    <w:rsid w:val="00DE7017"/>
    <w:rsid w:val="00DF21DF"/>
    <w:rsid w:val="00DF2E90"/>
    <w:rsid w:val="00DF770D"/>
    <w:rsid w:val="00E000B9"/>
    <w:rsid w:val="00E0430C"/>
    <w:rsid w:val="00E04484"/>
    <w:rsid w:val="00E07B88"/>
    <w:rsid w:val="00E11537"/>
    <w:rsid w:val="00E1401F"/>
    <w:rsid w:val="00E1509E"/>
    <w:rsid w:val="00E1564F"/>
    <w:rsid w:val="00E15F4E"/>
    <w:rsid w:val="00E208EC"/>
    <w:rsid w:val="00E22660"/>
    <w:rsid w:val="00E2338F"/>
    <w:rsid w:val="00E24A9E"/>
    <w:rsid w:val="00E26022"/>
    <w:rsid w:val="00E26557"/>
    <w:rsid w:val="00E31E00"/>
    <w:rsid w:val="00E33F01"/>
    <w:rsid w:val="00E34761"/>
    <w:rsid w:val="00E35F01"/>
    <w:rsid w:val="00E36343"/>
    <w:rsid w:val="00E371C4"/>
    <w:rsid w:val="00E37261"/>
    <w:rsid w:val="00E37452"/>
    <w:rsid w:val="00E41CD8"/>
    <w:rsid w:val="00E42C61"/>
    <w:rsid w:val="00E465B3"/>
    <w:rsid w:val="00E47C5F"/>
    <w:rsid w:val="00E47D1A"/>
    <w:rsid w:val="00E50606"/>
    <w:rsid w:val="00E51EFC"/>
    <w:rsid w:val="00E549A7"/>
    <w:rsid w:val="00E55EE3"/>
    <w:rsid w:val="00E57968"/>
    <w:rsid w:val="00E6102E"/>
    <w:rsid w:val="00E624E8"/>
    <w:rsid w:val="00E651AD"/>
    <w:rsid w:val="00E7060D"/>
    <w:rsid w:val="00E72364"/>
    <w:rsid w:val="00E7436B"/>
    <w:rsid w:val="00E803AC"/>
    <w:rsid w:val="00E81577"/>
    <w:rsid w:val="00E83940"/>
    <w:rsid w:val="00E85295"/>
    <w:rsid w:val="00E86FC9"/>
    <w:rsid w:val="00E94590"/>
    <w:rsid w:val="00E94A5F"/>
    <w:rsid w:val="00EA2815"/>
    <w:rsid w:val="00EA6343"/>
    <w:rsid w:val="00EB1383"/>
    <w:rsid w:val="00EB2ECD"/>
    <w:rsid w:val="00EB420C"/>
    <w:rsid w:val="00EC2CFD"/>
    <w:rsid w:val="00EC312B"/>
    <w:rsid w:val="00EC43AA"/>
    <w:rsid w:val="00EC4A82"/>
    <w:rsid w:val="00ED1802"/>
    <w:rsid w:val="00ED4559"/>
    <w:rsid w:val="00EE02EA"/>
    <w:rsid w:val="00EE0B5B"/>
    <w:rsid w:val="00EE253A"/>
    <w:rsid w:val="00EE3D22"/>
    <w:rsid w:val="00EE568B"/>
    <w:rsid w:val="00EE65B2"/>
    <w:rsid w:val="00EF036C"/>
    <w:rsid w:val="00EF2DAB"/>
    <w:rsid w:val="00EF64BF"/>
    <w:rsid w:val="00F0282F"/>
    <w:rsid w:val="00F03952"/>
    <w:rsid w:val="00F05775"/>
    <w:rsid w:val="00F06522"/>
    <w:rsid w:val="00F06A80"/>
    <w:rsid w:val="00F074A4"/>
    <w:rsid w:val="00F10CAD"/>
    <w:rsid w:val="00F1201F"/>
    <w:rsid w:val="00F148AD"/>
    <w:rsid w:val="00F14B5F"/>
    <w:rsid w:val="00F1514E"/>
    <w:rsid w:val="00F16594"/>
    <w:rsid w:val="00F177B4"/>
    <w:rsid w:val="00F17D70"/>
    <w:rsid w:val="00F231CA"/>
    <w:rsid w:val="00F328CB"/>
    <w:rsid w:val="00F41914"/>
    <w:rsid w:val="00F41C65"/>
    <w:rsid w:val="00F421E9"/>
    <w:rsid w:val="00F44102"/>
    <w:rsid w:val="00F455D9"/>
    <w:rsid w:val="00F45D46"/>
    <w:rsid w:val="00F540D7"/>
    <w:rsid w:val="00F57F84"/>
    <w:rsid w:val="00F60CB7"/>
    <w:rsid w:val="00F60FC3"/>
    <w:rsid w:val="00F61566"/>
    <w:rsid w:val="00F618AB"/>
    <w:rsid w:val="00F6290C"/>
    <w:rsid w:val="00F62CAF"/>
    <w:rsid w:val="00F6308C"/>
    <w:rsid w:val="00F646DE"/>
    <w:rsid w:val="00F74B43"/>
    <w:rsid w:val="00F756EA"/>
    <w:rsid w:val="00F800E0"/>
    <w:rsid w:val="00F81912"/>
    <w:rsid w:val="00F85855"/>
    <w:rsid w:val="00F906C8"/>
    <w:rsid w:val="00F91766"/>
    <w:rsid w:val="00F921FB"/>
    <w:rsid w:val="00F92737"/>
    <w:rsid w:val="00F9492E"/>
    <w:rsid w:val="00F95265"/>
    <w:rsid w:val="00F969E8"/>
    <w:rsid w:val="00F9775C"/>
    <w:rsid w:val="00FA09F8"/>
    <w:rsid w:val="00FA0E86"/>
    <w:rsid w:val="00FB0881"/>
    <w:rsid w:val="00FB4262"/>
    <w:rsid w:val="00FB5F51"/>
    <w:rsid w:val="00FB7AD3"/>
    <w:rsid w:val="00FC29A9"/>
    <w:rsid w:val="00FC6FB6"/>
    <w:rsid w:val="00FC73AC"/>
    <w:rsid w:val="00FD0540"/>
    <w:rsid w:val="00FD3253"/>
    <w:rsid w:val="00FD331F"/>
    <w:rsid w:val="00FD44B7"/>
    <w:rsid w:val="00FD7E65"/>
    <w:rsid w:val="00FE1F7F"/>
    <w:rsid w:val="00FE32CE"/>
    <w:rsid w:val="00FE4B1F"/>
    <w:rsid w:val="00FE6785"/>
    <w:rsid w:val="00FE6F86"/>
    <w:rsid w:val="00FF0FE3"/>
    <w:rsid w:val="00FF5604"/>
    <w:rsid w:val="00FF7AB2"/>
    <w:rsid w:val="4154323C"/>
    <w:rsid w:val="6676B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0AD5F90"/>
  <w15:chartTrackingRefBased/>
  <w15:docId w15:val="{D2530710-015A-465C-A3E1-8FC7B0E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A5F"/>
    <w:pPr>
      <w:keepNext/>
      <w:keepLines/>
      <w:numPr>
        <w:numId w:val="4"/>
      </w:numPr>
      <w:spacing w:before="240" w:line="259" w:lineRule="auto"/>
      <w:ind w:left="851" w:hanging="851"/>
      <w:outlineLvl w:val="0"/>
    </w:pPr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94A5F"/>
    <w:pPr>
      <w:numPr>
        <w:ilvl w:val="1"/>
      </w:numPr>
      <w:ind w:left="851" w:hanging="851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A5F"/>
    <w:pPr>
      <w:keepNext/>
      <w:keepLines/>
      <w:numPr>
        <w:ilvl w:val="2"/>
        <w:numId w:val="4"/>
      </w:numPr>
      <w:spacing w:before="40" w:line="259" w:lineRule="auto"/>
      <w:ind w:left="1134" w:hanging="1134"/>
      <w:outlineLvl w:val="2"/>
    </w:pPr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A5F"/>
    <w:pPr>
      <w:keepNext/>
      <w:keepLines/>
      <w:numPr>
        <w:ilvl w:val="3"/>
        <w:numId w:val="4"/>
      </w:numPr>
      <w:spacing w:before="360" w:after="120" w:line="259" w:lineRule="auto"/>
      <w:outlineLvl w:val="3"/>
    </w:pPr>
    <w:rPr>
      <w:rFonts w:ascii="Verdana" w:eastAsiaTheme="majorEastAsia" w:hAnsi="Verdana" w:cstheme="majorBidi"/>
      <w:b/>
      <w:color w:val="1F4E79" w:themeColor="accent1" w:themeShade="80"/>
      <w:u w:val="single"/>
      <w:lang w:val="nl-BE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A5F"/>
    <w:pPr>
      <w:keepNext/>
      <w:keepLines/>
      <w:spacing w:before="240" w:line="259" w:lineRule="auto"/>
      <w:outlineLvl w:val="4"/>
    </w:pPr>
    <w:rPr>
      <w:rFonts w:asciiTheme="majorHAnsi" w:hAnsiTheme="majorHAnsi" w:cstheme="majorBidi"/>
      <w:b/>
      <w:color w:val="2E74B5" w:themeColor="accent1" w:themeShade="BF"/>
      <w:u w:val="single"/>
      <w:lang w:val="nl-BE" w:eastAsia="nl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A5F"/>
    <w:pPr>
      <w:keepNext/>
      <w:keepLines/>
      <w:numPr>
        <w:ilvl w:val="5"/>
        <w:numId w:val="4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nl-BE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A5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A5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A5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5F"/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E94A5F"/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E94A5F"/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E94A5F"/>
    <w:rPr>
      <w:rFonts w:ascii="Verdana" w:eastAsiaTheme="majorEastAsia" w:hAnsi="Verdana" w:cstheme="majorBidi"/>
      <w:b/>
      <w:color w:val="1F4E79" w:themeColor="accent1" w:themeShade="80"/>
      <w:sz w:val="24"/>
      <w:szCs w:val="24"/>
      <w:u w:val="single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E94A5F"/>
    <w:rPr>
      <w:rFonts w:asciiTheme="majorHAnsi" w:eastAsia="Times New Roman" w:hAnsiTheme="majorHAnsi" w:cstheme="majorBidi"/>
      <w:b/>
      <w:color w:val="2E74B5" w:themeColor="accent1" w:themeShade="BF"/>
      <w:sz w:val="24"/>
      <w:szCs w:val="24"/>
      <w:u w:val="single"/>
      <w:lang w:val="nl-BE" w:eastAsia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A5F"/>
    <w:rPr>
      <w:rFonts w:asciiTheme="majorHAnsi" w:eastAsiaTheme="majorEastAsia" w:hAnsiTheme="majorHAnsi" w:cstheme="majorBidi"/>
      <w:color w:val="1F4D78" w:themeColor="accent1" w:themeShade="7F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A5F"/>
    <w:rPr>
      <w:rFonts w:asciiTheme="majorHAnsi" w:eastAsiaTheme="majorEastAsia" w:hAnsiTheme="majorHAnsi" w:cstheme="majorBidi"/>
      <w:i/>
      <w:iCs/>
      <w:color w:val="1F4D78" w:themeColor="accent1" w:themeShade="7F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A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styleId="Hyperlink">
    <w:name w:val="Hyperlink"/>
    <w:basedOn w:val="DefaultParagraphFont"/>
    <w:uiPriority w:val="99"/>
    <w:rsid w:val="00E94A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NoSpacingCharChar">
    <w:name w:val="No Spacing Char Char"/>
    <w:basedOn w:val="DefaultParagraphFont"/>
    <w:link w:val="NoSpacingChar"/>
    <w:uiPriority w:val="99"/>
    <w:rsid w:val="00E94A5F"/>
    <w:rPr>
      <w:rFonts w:eastAsia="Times New Roman"/>
      <w:lang w:val="en-US"/>
    </w:rPr>
  </w:style>
  <w:style w:type="paragraph" w:customStyle="1" w:styleId="NoSpacingChar">
    <w:name w:val="No Spacing Char"/>
    <w:basedOn w:val="Normal"/>
    <w:link w:val="NoSpacingCharChar"/>
    <w:uiPriority w:val="99"/>
    <w:qFormat/>
    <w:rsid w:val="00E94A5F"/>
    <w:rPr>
      <w:rFonts w:ascii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94A5F"/>
    <w:pPr>
      <w:spacing w:after="0" w:line="240" w:lineRule="auto"/>
    </w:pPr>
    <w:rPr>
      <w:lang w:val="nl-BE"/>
    </w:rPr>
  </w:style>
  <w:style w:type="paragraph" w:styleId="Header">
    <w:name w:val="header"/>
    <w:basedOn w:val="Normal"/>
    <w:link w:val="HeaderChar"/>
    <w:uiPriority w:val="99"/>
    <w:unhideWhenUsed/>
    <w:rsid w:val="00E94A5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4A5F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E94A5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A5F"/>
    <w:rPr>
      <w:lang w:val="nl-BE"/>
    </w:rPr>
  </w:style>
  <w:style w:type="character" w:styleId="PageNumber">
    <w:name w:val="page number"/>
    <w:basedOn w:val="DefaultParagraphFont"/>
    <w:rsid w:val="00E94A5F"/>
  </w:style>
  <w:style w:type="paragraph" w:styleId="TOC1">
    <w:name w:val="toc 1"/>
    <w:basedOn w:val="Normal"/>
    <w:next w:val="Normal"/>
    <w:autoRedefine/>
    <w:uiPriority w:val="39"/>
    <w:unhideWhenUsed/>
    <w:rsid w:val="00E94A5F"/>
    <w:pPr>
      <w:spacing w:before="120" w:after="120" w:line="259" w:lineRule="auto"/>
    </w:pPr>
    <w:rPr>
      <w:rFonts w:asciiTheme="minorHAnsi" w:eastAsiaTheme="minorHAnsi" w:hAnsiTheme="minorHAnsi" w:cstheme="minorHAnsi"/>
      <w:b/>
      <w:bCs/>
      <w:caps/>
      <w:sz w:val="20"/>
      <w:szCs w:val="20"/>
      <w:lang w:val="nl-BE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94A5F"/>
    <w:pPr>
      <w:tabs>
        <w:tab w:val="left" w:pos="880"/>
        <w:tab w:val="right" w:leader="dot" w:pos="9016"/>
      </w:tabs>
      <w:spacing w:line="259" w:lineRule="auto"/>
      <w:ind w:left="220"/>
    </w:pPr>
    <w:rPr>
      <w:rFonts w:asciiTheme="minorHAnsi" w:eastAsiaTheme="minorHAnsi" w:hAnsiTheme="minorHAnsi" w:cstheme="minorHAnsi"/>
      <w:b/>
      <w:smallCaps/>
      <w:noProof/>
      <w:sz w:val="20"/>
      <w:szCs w:val="20"/>
      <w:lang w:val="nl-BE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94A5F"/>
    <w:pPr>
      <w:spacing w:line="259" w:lineRule="auto"/>
      <w:ind w:left="440"/>
    </w:pPr>
    <w:rPr>
      <w:rFonts w:asciiTheme="minorHAnsi" w:eastAsiaTheme="minorHAnsi" w:hAnsiTheme="minorHAnsi" w:cstheme="minorHAnsi"/>
      <w:i/>
      <w:iCs/>
      <w:sz w:val="20"/>
      <w:szCs w:val="20"/>
      <w:lang w:val="nl-BE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94A5F"/>
    <w:pPr>
      <w:spacing w:line="259" w:lineRule="auto"/>
      <w:ind w:left="66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94A5F"/>
    <w:pPr>
      <w:spacing w:line="259" w:lineRule="auto"/>
      <w:ind w:left="88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94A5F"/>
    <w:pPr>
      <w:spacing w:line="259" w:lineRule="auto"/>
      <w:ind w:left="110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94A5F"/>
    <w:pPr>
      <w:spacing w:line="259" w:lineRule="auto"/>
      <w:ind w:left="132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94A5F"/>
    <w:pPr>
      <w:spacing w:line="259" w:lineRule="auto"/>
      <w:ind w:left="154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94A5F"/>
    <w:pPr>
      <w:spacing w:line="259" w:lineRule="auto"/>
      <w:ind w:left="176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5F"/>
    <w:rPr>
      <w:rFonts w:ascii="Segoe UI" w:hAnsi="Segoe UI" w:cs="Segoe UI"/>
      <w:sz w:val="18"/>
      <w:szCs w:val="18"/>
      <w:lang w:val="nl-BE"/>
    </w:rPr>
  </w:style>
  <w:style w:type="character" w:customStyle="1" w:styleId="m1">
    <w:name w:val="m1"/>
    <w:basedOn w:val="DefaultParagraphFont"/>
    <w:rsid w:val="00E94A5F"/>
    <w:rPr>
      <w:color w:val="0000FF"/>
    </w:rPr>
  </w:style>
  <w:style w:type="character" w:customStyle="1" w:styleId="pi1">
    <w:name w:val="pi1"/>
    <w:basedOn w:val="DefaultParagraphFont"/>
    <w:rsid w:val="00E94A5F"/>
    <w:rPr>
      <w:color w:val="0000FF"/>
    </w:rPr>
  </w:style>
  <w:style w:type="character" w:customStyle="1" w:styleId="t1">
    <w:name w:val="t1"/>
    <w:basedOn w:val="DefaultParagraphFont"/>
    <w:rsid w:val="00E94A5F"/>
    <w:rPr>
      <w:color w:val="990000"/>
    </w:rPr>
  </w:style>
  <w:style w:type="character" w:customStyle="1" w:styleId="ns1">
    <w:name w:val="ns1"/>
    <w:basedOn w:val="DefaultParagraphFont"/>
    <w:rsid w:val="00E94A5F"/>
    <w:rPr>
      <w:color w:val="FF0000"/>
    </w:rPr>
  </w:style>
  <w:style w:type="character" w:customStyle="1" w:styleId="b1">
    <w:name w:val="b1"/>
    <w:basedOn w:val="DefaultParagraphFont"/>
    <w:rsid w:val="00E94A5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DefaultParagraphFont"/>
    <w:rsid w:val="00E94A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4A5F"/>
    <w:pPr>
      <w:spacing w:before="100" w:beforeAutospacing="1" w:after="100" w:afterAutospacing="1"/>
    </w:pPr>
    <w:rPr>
      <w:rFonts w:eastAsiaTheme="minorEastAsia"/>
      <w:lang w:eastAsia="nl-BE"/>
    </w:rPr>
  </w:style>
  <w:style w:type="table" w:styleId="TableGrid">
    <w:name w:val="Table Grid"/>
    <w:basedOn w:val="TableNormal"/>
    <w:uiPriority w:val="39"/>
    <w:rsid w:val="00E94A5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94A5F"/>
    <w:pPr>
      <w:outlineLvl w:val="9"/>
    </w:pPr>
    <w:rPr>
      <w:lang w:val="en-US"/>
    </w:rPr>
  </w:style>
  <w:style w:type="character" w:customStyle="1" w:styleId="block">
    <w:name w:val="block"/>
    <w:basedOn w:val="DefaultParagraphFont"/>
    <w:rsid w:val="00E94A5F"/>
  </w:style>
  <w:style w:type="character" w:styleId="CommentReference">
    <w:name w:val="annotation reference"/>
    <w:basedOn w:val="DefaultParagraphFont"/>
    <w:uiPriority w:val="99"/>
    <w:semiHidden/>
    <w:unhideWhenUsed/>
    <w:rsid w:val="00E94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A5F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A5F"/>
    <w:rPr>
      <w:b/>
      <w:bCs/>
      <w:sz w:val="20"/>
      <w:szCs w:val="20"/>
      <w:lang w:val="nl-BE"/>
    </w:rPr>
  </w:style>
  <w:style w:type="paragraph" w:customStyle="1" w:styleId="Heading1a">
    <w:name w:val="Heading 1a"/>
    <w:basedOn w:val="Heading2"/>
    <w:link w:val="Heading1aChar"/>
    <w:rsid w:val="00E94A5F"/>
    <w:pPr>
      <w:numPr>
        <w:numId w:val="2"/>
      </w:numPr>
    </w:pPr>
  </w:style>
  <w:style w:type="character" w:customStyle="1" w:styleId="Heading1aChar">
    <w:name w:val="Heading 1a Char"/>
    <w:basedOn w:val="Heading2Char"/>
    <w:link w:val="Heading1a"/>
    <w:rsid w:val="00E94A5F"/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E94A5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4A5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4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4A5F"/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styleId="Strong">
    <w:name w:val="Strong"/>
    <w:basedOn w:val="DefaultParagraphFont"/>
    <w:uiPriority w:val="22"/>
    <w:qFormat/>
    <w:rsid w:val="00E94A5F"/>
    <w:rPr>
      <w:b/>
      <w:bCs/>
    </w:rPr>
  </w:style>
  <w:style w:type="character" w:customStyle="1" w:styleId="tag">
    <w:name w:val="tag"/>
    <w:basedOn w:val="DefaultParagraphFont"/>
    <w:rsid w:val="00E94A5F"/>
  </w:style>
  <w:style w:type="character" w:customStyle="1" w:styleId="attribute-name">
    <w:name w:val="attribute-name"/>
    <w:basedOn w:val="DefaultParagraphFont"/>
    <w:rsid w:val="00E94A5F"/>
  </w:style>
  <w:style w:type="character" w:customStyle="1" w:styleId="delimiter">
    <w:name w:val="delimiter"/>
    <w:basedOn w:val="DefaultParagraphFont"/>
    <w:rsid w:val="00E94A5F"/>
  </w:style>
  <w:style w:type="character" w:customStyle="1" w:styleId="content">
    <w:name w:val="content"/>
    <w:basedOn w:val="DefaultParagraphFont"/>
    <w:rsid w:val="00E94A5F"/>
  </w:style>
  <w:style w:type="character" w:customStyle="1" w:styleId="pl-c">
    <w:name w:val="pl-c"/>
    <w:basedOn w:val="DefaultParagraphFont"/>
    <w:rsid w:val="00E94A5F"/>
  </w:style>
  <w:style w:type="character" w:customStyle="1" w:styleId="pl-ent">
    <w:name w:val="pl-ent"/>
    <w:basedOn w:val="DefaultParagraphFont"/>
    <w:rsid w:val="00E94A5F"/>
  </w:style>
  <w:style w:type="character" w:customStyle="1" w:styleId="pl-e">
    <w:name w:val="pl-e"/>
    <w:basedOn w:val="DefaultParagraphFont"/>
    <w:rsid w:val="00E94A5F"/>
  </w:style>
  <w:style w:type="character" w:customStyle="1" w:styleId="pl-s">
    <w:name w:val="pl-s"/>
    <w:basedOn w:val="DefaultParagraphFont"/>
    <w:rsid w:val="00E94A5F"/>
  </w:style>
  <w:style w:type="character" w:customStyle="1" w:styleId="pl-pds">
    <w:name w:val="pl-pds"/>
    <w:basedOn w:val="DefaultParagraphFont"/>
    <w:rsid w:val="00E94A5F"/>
  </w:style>
  <w:style w:type="paragraph" w:styleId="FootnoteText">
    <w:name w:val="footnote text"/>
    <w:basedOn w:val="Normal"/>
    <w:link w:val="FootnoteTextChar"/>
    <w:uiPriority w:val="99"/>
    <w:semiHidden/>
    <w:unhideWhenUsed/>
    <w:rsid w:val="00E94A5F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A5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94A5F"/>
    <w:rPr>
      <w:vertAlign w:val="superscript"/>
    </w:rPr>
  </w:style>
  <w:style w:type="character" w:customStyle="1" w:styleId="pl-ent1">
    <w:name w:val="pl-ent1"/>
    <w:basedOn w:val="DefaultParagraphFont"/>
    <w:rsid w:val="00E94A5F"/>
    <w:rPr>
      <w:color w:val="22863A"/>
    </w:rPr>
  </w:style>
  <w:style w:type="character" w:customStyle="1" w:styleId="pl-e1">
    <w:name w:val="pl-e1"/>
    <w:basedOn w:val="DefaultParagraphFont"/>
    <w:rsid w:val="00E94A5F"/>
    <w:rPr>
      <w:color w:val="6F42C1"/>
    </w:rPr>
  </w:style>
  <w:style w:type="character" w:customStyle="1" w:styleId="pl-s2">
    <w:name w:val="pl-s2"/>
    <w:basedOn w:val="DefaultParagraphFont"/>
    <w:rsid w:val="00E94A5F"/>
    <w:rPr>
      <w:color w:val="032F62"/>
    </w:rPr>
  </w:style>
  <w:style w:type="character" w:customStyle="1" w:styleId="pl-pds1">
    <w:name w:val="pl-pds1"/>
    <w:basedOn w:val="DefaultParagraphFont"/>
    <w:rsid w:val="00E94A5F"/>
    <w:rPr>
      <w:color w:val="032F62"/>
    </w:rPr>
  </w:style>
  <w:style w:type="table" w:customStyle="1" w:styleId="Codesnipets">
    <w:name w:val="Code snipets"/>
    <w:basedOn w:val="TableNormal"/>
    <w:uiPriority w:val="99"/>
    <w:rsid w:val="00E94A5F"/>
    <w:pPr>
      <w:spacing w:after="0" w:line="260" w:lineRule="exact"/>
      <w:ind w:left="227" w:hanging="227"/>
    </w:pPr>
    <w:rPr>
      <w:rFonts w:ascii="Consolas" w:hAnsi="Consolas"/>
      <w:sz w:val="16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shd w:val="clear" w:color="auto" w:fill="DEEAF6" w:themeFill="accent1" w:themeFillTint="33"/>
      </w:tcPr>
    </w:tblStylePr>
  </w:style>
  <w:style w:type="character" w:customStyle="1" w:styleId="pl-c3">
    <w:name w:val="pl-c3"/>
    <w:basedOn w:val="DefaultParagraphFont"/>
    <w:rsid w:val="00E94A5F"/>
    <w:rPr>
      <w:color w:val="6A737D"/>
    </w:rPr>
  </w:style>
  <w:style w:type="character" w:styleId="UnresolvedMention">
    <w:name w:val="Unresolved Mention"/>
    <w:basedOn w:val="DefaultParagraphFont"/>
    <w:uiPriority w:val="99"/>
    <w:semiHidden/>
    <w:unhideWhenUsed/>
    <w:rsid w:val="00C05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bofeb.sharepoint.com/sites/e-InvoicingBusinessExpertsGroup-Stuurgroep/Gedeelde%20documenten/Stuurgroep/Examples%20-%20Cases%20PeppolBisV3/TESTcase02%20-%202.a%20Charging%20consumer%20empties.pdf" TargetMode="External"/><Relationship Id="rId18" Type="http://schemas.openxmlformats.org/officeDocument/2006/relationships/hyperlink" Target="https://vbofeb.sharepoint.com/sites/e-InvoicingBusinessExpertsGroup-Stuurgroep/Gedeelde%20documenten/Stuurgroep/Examples%20-%20Cases%20PeppolBisV3/TESTcase04%20-%202.c%20Creditnote%20consumer%20empties.x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vbofeb.sharepoint.com/sites/e-InvoicingBusinessExpertsGroup-Stuurgroep/Gedeelde%20documenten/Stuurgroep/Examples%20-%20Cases%20PeppolBisV3/TESTcase04%20-%202.c%20Creditnote%20consumer%20emptie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bofeb.sharepoint.com/sites/e-InvoicingBusinessExpertsGroup-Stuurgroep/Gedeelde%20documenten/Stuurgroep/Examples%20-%20Cases%20PeppolBisV3/TESTcase03%20-%202.b%20Charging%20&amp;%20Returning%20consumer%20empties.xml" TargetMode="External"/><Relationship Id="rId20" Type="http://schemas.openxmlformats.org/officeDocument/2006/relationships/hyperlink" Target="https://ec.europa.eu/cefdigital/wiki/display/CEFDIGITAL/Code+lis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teams.microsoft.com/l/file/529756BB-AFCC-42E0-819E-4B4D4528DE63?tenantId=4b8ecc03-801b-41fb-8111-6b0ea5de43c6&amp;fileType=pdf&amp;objectUrl=https%3A%2F%2Fvbofeb.sharepoint.com%2Fsites%2Fe-InvoicingBusinessExpertsGroup-Stuurgroep%2FGedeelde%20documenten%2FStuurgroep%2FExamples%20-%20Cases%20PeppolBisV3%2FTESTcase03%20-%202.b%20Charging%20%26%20Returning%20consumer%20empties.pdf&amp;baseUrl=https%3A%2F%2Fvbofeb.sharepoint.com%2Fsites%2Fe-InvoicingBusinessExpertsGroup-Stuurgroep&amp;serviceName=teams&amp;threadId=19:7626f154c5c74743bb1235e0c8fa6101@thread.skype&amp;groupId=c9180238-8167-4a74-bcd1-f4d498289945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gcloudbelgium.sharepoint.com/sites/minfin-fisconet_public/fiscal-discipline/value-added-tax/administrative-directives-and-comments/judgments/6601b803-b87d-4c07-b1dc-88ff1c9679b5?highlight=12.11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bofeb.sharepoint.com/sites/e-InvoicingBusinessExpertsGroup-Stuurgroep/Gedeelde%20documenten/Stuurgroep/Examples%20-%20Cases%20PeppolBisV3/TESTcase02%20-%202.a%20Charging%20consumer%20empties.xml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9273FAF7F944E1830EB8FD0CAF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D821-61E2-4E99-AA8B-E5F0CD312260}"/>
      </w:docPartPr>
      <w:docPartBody>
        <w:p w:rsidR="009F631F" w:rsidRDefault="00344F9D" w:rsidP="00344F9D">
          <w:pPr>
            <w:pStyle w:val="CE9273FAF7F944E1830EB8FD0CAF09A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16A6D92E18CB4F4FBFA811E50414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6AC5-5540-4719-AED4-F60E3A6E1C6F}"/>
      </w:docPartPr>
      <w:docPartBody>
        <w:p w:rsidR="009F631F" w:rsidRDefault="00344F9D" w:rsidP="00344F9D">
          <w:pPr>
            <w:pStyle w:val="16A6D92E18CB4F4FBFA811E504143F2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9D"/>
    <w:rsid w:val="0030240D"/>
    <w:rsid w:val="00344DD0"/>
    <w:rsid w:val="00344F9D"/>
    <w:rsid w:val="00626890"/>
    <w:rsid w:val="006811F7"/>
    <w:rsid w:val="008740DF"/>
    <w:rsid w:val="009F631F"/>
    <w:rsid w:val="00BA68B0"/>
    <w:rsid w:val="00E1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9273FAF7F944E1830EB8FD0CAF09AA">
    <w:name w:val="CE9273FAF7F944E1830EB8FD0CAF09AA"/>
    <w:rsid w:val="00344F9D"/>
  </w:style>
  <w:style w:type="paragraph" w:customStyle="1" w:styleId="16A6D92E18CB4F4FBFA811E504143F22">
    <w:name w:val="16A6D92E18CB4F4FBFA811E504143F22"/>
    <w:rsid w:val="00344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2020-08-20T00:00:00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A994BFC853A449CA96E8189CD54B4" ma:contentTypeVersion="2" ma:contentTypeDescription="Een nieuw document maken." ma:contentTypeScope="" ma:versionID="14a3ceefea2d44681b1dd3cf6b529d42">
  <xsd:schema xmlns:xsd="http://www.w3.org/2001/XMLSchema" xmlns:xs="http://www.w3.org/2001/XMLSchema" xmlns:p="http://schemas.microsoft.com/office/2006/metadata/properties" xmlns:ns2="1d3ad867-4f59-4860-b4aa-fe2a9718add9" targetNamespace="http://schemas.microsoft.com/office/2006/metadata/properties" ma:root="true" ma:fieldsID="b49e80df644e84941e82d7a5b9dfff2b" ns2:_="">
    <xsd:import namespace="1d3ad867-4f59-4860-b4aa-fe2a9718a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ad867-4f59-4860-b4aa-fe2a9718a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5EA25D-C8AC-404C-803F-D2856FAAA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B48E7-6C32-4D00-A605-A49E08A7261C}"/>
</file>

<file path=customXml/itemProps4.xml><?xml version="1.0" encoding="utf-8"?>
<ds:datastoreItem xmlns:ds="http://schemas.openxmlformats.org/officeDocument/2006/customXml" ds:itemID="{C2F25279-3D6F-4FBD-BF67-23556F7E3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F5C19B4-AF95-4405-B8E4-321B0B18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empties</vt:lpstr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empties</dc:title>
  <dc:subject/>
  <dc:creator>Dirk Willekens</dc:creator>
  <cp:keywords/>
  <dc:description/>
  <cp:lastModifiedBy>Johan Vernimme</cp:lastModifiedBy>
  <cp:revision>573</cp:revision>
  <cp:lastPrinted>2019-05-16T11:52:00Z</cp:lastPrinted>
  <dcterms:created xsi:type="dcterms:W3CDTF">2019-05-06T11:28:00Z</dcterms:created>
  <dcterms:modified xsi:type="dcterms:W3CDTF">2020-08-24T08:36:00Z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096">
    <vt:lpwstr>27</vt:lpwstr>
  </property>
  <property fmtid="{D5CDD505-2E9C-101B-9397-08002B2CF9AE}" pid="3" name="ContentTypeId">
    <vt:lpwstr>0x0101005B5A994BFC853A449CA96E8189CD54B4</vt:lpwstr>
  </property>
</Properties>
</file>